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442ED">
      <w:pPr>
        <w:jc w:val="center"/>
        <w:rPr>
          <w:rFonts w:asciiTheme="minorEastAsia" w:hAnsiTheme="minorEastAsia"/>
          <w:sz w:val="36"/>
          <w:szCs w:val="36"/>
        </w:rPr>
      </w:pPr>
      <w:r>
        <w:rPr>
          <w:rFonts w:hint="eastAsia" w:asciiTheme="minorEastAsia" w:hAnsiTheme="minorEastAsia"/>
          <w:sz w:val="36"/>
          <w:szCs w:val="36"/>
        </w:rPr>
        <w:t>中医药能力提升工程</w:t>
      </w:r>
    </w:p>
    <w:p w14:paraId="3AA35B17">
      <w:pPr>
        <w:jc w:val="center"/>
        <w:rPr>
          <w:rFonts w:asciiTheme="minorEastAsia" w:hAnsiTheme="minorEastAsia"/>
          <w:sz w:val="36"/>
          <w:szCs w:val="36"/>
        </w:rPr>
      </w:pPr>
      <w:r>
        <w:rPr>
          <w:rFonts w:hint="eastAsia" w:asciiTheme="minorEastAsia" w:hAnsiTheme="minorEastAsia"/>
          <w:sz w:val="36"/>
          <w:szCs w:val="36"/>
        </w:rPr>
        <w:t>高水平中医医院信息化建设项目(医疗及运营管理)功能需求</w:t>
      </w:r>
    </w:p>
    <w:p w14:paraId="749DBB0A">
      <w:pPr>
        <w:rPr>
          <w:rFonts w:asciiTheme="minorEastAsia" w:hAnsiTheme="minorEastAsia"/>
          <w:sz w:val="28"/>
          <w:szCs w:val="28"/>
        </w:rPr>
      </w:pPr>
    </w:p>
    <w:p w14:paraId="6B3BEFE8">
      <w:pPr>
        <w:rPr>
          <w:rFonts w:asciiTheme="minorEastAsia" w:hAnsiTheme="minorEastAsia"/>
          <w:b/>
          <w:sz w:val="32"/>
          <w:szCs w:val="32"/>
        </w:rPr>
      </w:pPr>
      <w:r>
        <w:rPr>
          <w:rFonts w:hint="eastAsia" w:asciiTheme="minorEastAsia" w:hAnsiTheme="minorEastAsia"/>
          <w:b/>
          <w:sz w:val="32"/>
          <w:szCs w:val="32"/>
        </w:rPr>
        <w:t>一、慢病管理系统需求</w:t>
      </w:r>
    </w:p>
    <w:p w14:paraId="0450E651">
      <w:pPr>
        <w:rPr>
          <w:rFonts w:asciiTheme="minorEastAsia" w:hAnsiTheme="minorEastAsia"/>
          <w:b/>
          <w:sz w:val="28"/>
          <w:szCs w:val="28"/>
        </w:rPr>
      </w:pPr>
      <w:r>
        <w:rPr>
          <w:rFonts w:hint="eastAsia" w:asciiTheme="minorEastAsia" w:hAnsiTheme="minorEastAsia"/>
          <w:b/>
          <w:sz w:val="28"/>
          <w:szCs w:val="28"/>
        </w:rPr>
        <w:t>&lt;一&gt;慢病业务功能</w:t>
      </w:r>
    </w:p>
    <w:p w14:paraId="1CA57965">
      <w:pPr>
        <w:rPr>
          <w:rFonts w:asciiTheme="minorEastAsia" w:hAnsiTheme="minorEastAsia"/>
          <w:sz w:val="28"/>
          <w:szCs w:val="28"/>
        </w:rPr>
      </w:pPr>
      <w:r>
        <w:rPr>
          <w:rFonts w:hint="eastAsia" w:asciiTheme="minorEastAsia" w:hAnsiTheme="minorEastAsia"/>
          <w:sz w:val="28"/>
          <w:szCs w:val="28"/>
        </w:rPr>
        <w:t>1、患者档案</w:t>
      </w:r>
      <w:r>
        <w:rPr>
          <w:rFonts w:hint="eastAsia" w:asciiTheme="minorEastAsia" w:hAnsiTheme="minorEastAsia"/>
          <w:sz w:val="28"/>
          <w:szCs w:val="28"/>
        </w:rPr>
        <w:tab/>
      </w:r>
    </w:p>
    <w:p w14:paraId="64D1ACE1">
      <w:pPr>
        <w:rPr>
          <w:rFonts w:asciiTheme="minorEastAsia" w:hAnsiTheme="minorEastAsia"/>
          <w:sz w:val="28"/>
          <w:szCs w:val="28"/>
        </w:rPr>
      </w:pPr>
      <w:r>
        <w:rPr>
          <w:rFonts w:hint="eastAsia" w:asciiTheme="minorEastAsia" w:hAnsiTheme="minorEastAsia"/>
          <w:sz w:val="28"/>
          <w:szCs w:val="28"/>
        </w:rPr>
        <w:t>系统提供首页模块自定义配置功能，包括建档评估、患者随访、健康宣教、健康监测等；自动展示医生团队总数、签约患者总数、本人管理的患者总数、待随访任务数；签约患者数展示以饼状图及柱状图等多种图表呈现，并可自由切换，其中不同病种（如高血压、糖尿病、脑卒中、慢性肾病等）支持以不同颜色区分展示。</w:t>
      </w:r>
    </w:p>
    <w:p w14:paraId="6D63380A">
      <w:pPr>
        <w:rPr>
          <w:rFonts w:asciiTheme="minorEastAsia" w:hAnsiTheme="minorEastAsia"/>
          <w:sz w:val="28"/>
          <w:szCs w:val="28"/>
        </w:rPr>
      </w:pPr>
      <w:r>
        <w:rPr>
          <w:rFonts w:hint="eastAsia" w:asciiTheme="minorEastAsia" w:hAnsiTheme="minorEastAsia"/>
          <w:sz w:val="28"/>
          <w:szCs w:val="28"/>
        </w:rPr>
        <w:t>支持按照出院、门诊、在院等类别对患者信息进行列表化展示，均提供姓名查询患者功能，根据不同类别提供针对性的筛选条件查询患者；</w:t>
      </w:r>
    </w:p>
    <w:p w14:paraId="39C50900">
      <w:pPr>
        <w:rPr>
          <w:rFonts w:asciiTheme="minorEastAsia" w:hAnsiTheme="minorEastAsia"/>
          <w:sz w:val="28"/>
          <w:szCs w:val="28"/>
        </w:rPr>
      </w:pPr>
      <w:r>
        <w:rPr>
          <w:rFonts w:hint="eastAsia" w:asciiTheme="minorEastAsia" w:hAnsiTheme="minorEastAsia"/>
          <w:sz w:val="28"/>
          <w:szCs w:val="28"/>
        </w:rPr>
        <w:t>支持住院诊疗记录，支持住院次数查看，历次住院诊疗记录按时间顺序依次排列；支持查看住院诊疗记录，包括住院信息、检查、检验、医嘱信息、出院诊断、出院小结等；</w:t>
      </w:r>
    </w:p>
    <w:p w14:paraId="070D02D1">
      <w:pPr>
        <w:rPr>
          <w:rFonts w:asciiTheme="minorEastAsia" w:hAnsiTheme="minorEastAsia"/>
          <w:sz w:val="28"/>
          <w:szCs w:val="28"/>
        </w:rPr>
      </w:pPr>
      <w:r>
        <w:rPr>
          <w:rFonts w:hint="eastAsia" w:asciiTheme="minorEastAsia" w:hAnsiTheme="minorEastAsia"/>
          <w:sz w:val="28"/>
          <w:szCs w:val="28"/>
        </w:rPr>
        <w:t>支持门诊诊疗记录，支持门诊就诊次数查看，历次门诊诊疗记录按时间顺序依次排列；支持查看门诊诊疗信息，包括就诊信息、检验、检查、门诊处方等；</w:t>
      </w:r>
    </w:p>
    <w:p w14:paraId="21B9537F">
      <w:pPr>
        <w:rPr>
          <w:rFonts w:asciiTheme="minorEastAsia" w:hAnsiTheme="minorEastAsia"/>
          <w:sz w:val="28"/>
          <w:szCs w:val="28"/>
        </w:rPr>
      </w:pPr>
      <w:r>
        <w:rPr>
          <w:rFonts w:hint="eastAsia" w:asciiTheme="minorEastAsia" w:hAnsiTheme="minorEastAsia"/>
          <w:sz w:val="28"/>
          <w:szCs w:val="28"/>
        </w:rPr>
        <w:t>支持体检记录，支持体检次数查看，历次体检记录按时间顺序依次排列；支持查看体检信息，包括体检总论、检验、检查、体检总结等；</w:t>
      </w:r>
    </w:p>
    <w:p w14:paraId="300D72EF">
      <w:pPr>
        <w:rPr>
          <w:rFonts w:asciiTheme="minorEastAsia" w:hAnsiTheme="minorEastAsia"/>
          <w:sz w:val="28"/>
          <w:szCs w:val="28"/>
        </w:rPr>
      </w:pPr>
      <w:r>
        <w:rPr>
          <w:rFonts w:hint="eastAsia" w:asciiTheme="minorEastAsia" w:hAnsiTheme="minorEastAsia"/>
          <w:sz w:val="28"/>
          <w:szCs w:val="28"/>
        </w:rPr>
        <w:t>支持以检查报告，检验报告，手术信息，医嘱信息，门诊处方，医疗费用为单一维度的专项数据查看功能</w:t>
      </w:r>
    </w:p>
    <w:p w14:paraId="574EFCF6">
      <w:pPr>
        <w:rPr>
          <w:rFonts w:asciiTheme="minorEastAsia" w:hAnsiTheme="minorEastAsia"/>
          <w:sz w:val="28"/>
          <w:szCs w:val="28"/>
        </w:rPr>
      </w:pPr>
      <w:r>
        <w:rPr>
          <w:rFonts w:hint="eastAsia" w:asciiTheme="minorEastAsia" w:hAnsiTheme="minorEastAsia"/>
          <w:sz w:val="28"/>
          <w:szCs w:val="28"/>
        </w:rPr>
        <w:t>支持查看维护患者档案信息，包括姓名、性别、出生年月、身份证号、联系电话等基本信息；</w:t>
      </w:r>
    </w:p>
    <w:p w14:paraId="7CBAE64D">
      <w:pPr>
        <w:rPr>
          <w:rFonts w:asciiTheme="minorEastAsia" w:hAnsiTheme="minorEastAsia"/>
          <w:sz w:val="28"/>
          <w:szCs w:val="28"/>
        </w:rPr>
      </w:pPr>
      <w:r>
        <w:rPr>
          <w:rFonts w:hint="eastAsia" w:asciiTheme="minorEastAsia" w:hAnsiTheme="minorEastAsia"/>
          <w:sz w:val="28"/>
          <w:szCs w:val="28"/>
        </w:rPr>
        <w:t>支持查看、维护患者的病史信息，包括药物过敏史、当前/过往疾病情况、手术史、生育史、月经史等；</w:t>
      </w:r>
    </w:p>
    <w:p w14:paraId="311F1763">
      <w:pPr>
        <w:rPr>
          <w:rFonts w:asciiTheme="minorEastAsia" w:hAnsiTheme="minorEastAsia"/>
          <w:sz w:val="28"/>
          <w:szCs w:val="28"/>
        </w:rPr>
      </w:pPr>
      <w:r>
        <w:rPr>
          <w:rFonts w:hint="eastAsia" w:asciiTheme="minorEastAsia" w:hAnsiTheme="minorEastAsia"/>
          <w:sz w:val="28"/>
          <w:szCs w:val="28"/>
        </w:rPr>
        <w:t>查看患者个人信息，包括姓名、性别、出生年月、电话等基本信息；支持维护患者使用的联系方式，患者家属主要联系人的电话号码信息；</w:t>
      </w:r>
    </w:p>
    <w:p w14:paraId="677BEF54">
      <w:pPr>
        <w:rPr>
          <w:rFonts w:asciiTheme="minorEastAsia" w:hAnsiTheme="minorEastAsia"/>
          <w:sz w:val="28"/>
          <w:szCs w:val="28"/>
        </w:rPr>
      </w:pPr>
      <w:r>
        <w:rPr>
          <w:rFonts w:hint="eastAsia" w:asciiTheme="minorEastAsia" w:hAnsiTheme="minorEastAsia"/>
          <w:sz w:val="28"/>
          <w:szCs w:val="28"/>
        </w:rPr>
        <w:t>支持查看和维护患者的生活方式，如吸烟情况、饮酒情况、作息情况、运动情况、饮食情况、心理情况；</w:t>
      </w:r>
    </w:p>
    <w:p w14:paraId="1D296BAF">
      <w:pPr>
        <w:rPr>
          <w:rFonts w:asciiTheme="minorEastAsia" w:hAnsiTheme="minorEastAsia"/>
          <w:sz w:val="28"/>
          <w:szCs w:val="28"/>
        </w:rPr>
      </w:pPr>
      <w:r>
        <w:rPr>
          <w:rFonts w:hint="eastAsia" w:asciiTheme="minorEastAsia" w:hAnsiTheme="minorEastAsia"/>
          <w:sz w:val="28"/>
          <w:szCs w:val="28"/>
        </w:rPr>
        <w:t>提供指标采集模板；支持查看维护患者的体征指标信息、检验检查信息。</w:t>
      </w:r>
    </w:p>
    <w:p w14:paraId="08A16A0C">
      <w:pPr>
        <w:rPr>
          <w:rFonts w:asciiTheme="minorEastAsia" w:hAnsiTheme="minorEastAsia"/>
          <w:sz w:val="28"/>
          <w:szCs w:val="28"/>
        </w:rPr>
      </w:pPr>
      <w:r>
        <w:rPr>
          <w:rFonts w:hint="eastAsia" w:asciiTheme="minorEastAsia" w:hAnsiTheme="minorEastAsia"/>
          <w:sz w:val="28"/>
          <w:szCs w:val="28"/>
        </w:rPr>
        <w:t>支持维护和新增签约团队，如维护团队名称、所属慢病类型、团队领导、团队成员（支持多选）、团队描述及签约，提供审核功能；</w:t>
      </w:r>
    </w:p>
    <w:p w14:paraId="4189114D">
      <w:pPr>
        <w:rPr>
          <w:rFonts w:asciiTheme="minorEastAsia" w:hAnsiTheme="minorEastAsia"/>
          <w:sz w:val="28"/>
          <w:szCs w:val="28"/>
        </w:rPr>
      </w:pPr>
      <w:r>
        <w:rPr>
          <w:rFonts w:hint="eastAsia" w:asciiTheme="minorEastAsia" w:hAnsiTheme="minorEastAsia"/>
          <w:sz w:val="28"/>
          <w:szCs w:val="28"/>
        </w:rPr>
        <w:t>支持自定义设置患者管理分组，如按病种、手术、用药方式等；</w:t>
      </w:r>
    </w:p>
    <w:p w14:paraId="79436160">
      <w:pPr>
        <w:rPr>
          <w:rFonts w:asciiTheme="minorEastAsia" w:hAnsiTheme="minorEastAsia"/>
          <w:sz w:val="28"/>
          <w:szCs w:val="28"/>
        </w:rPr>
      </w:pPr>
      <w:r>
        <w:rPr>
          <w:rFonts w:hint="eastAsia" w:asciiTheme="minorEastAsia" w:hAnsiTheme="minorEastAsia"/>
          <w:sz w:val="28"/>
          <w:szCs w:val="28"/>
        </w:rPr>
        <w:t>支持患者签约入组可设置患者签约时限，可进行签约审核和签约记录查询；支持所在分组查看，可查看患者所在分组情况；支持检索单个、多个分组下的患者；支持多种筛选条件查询入组患者；</w:t>
      </w:r>
    </w:p>
    <w:p w14:paraId="2D1C6C29">
      <w:pPr>
        <w:rPr>
          <w:rFonts w:asciiTheme="minorEastAsia" w:hAnsiTheme="minorEastAsia"/>
          <w:sz w:val="28"/>
          <w:szCs w:val="28"/>
        </w:rPr>
      </w:pPr>
      <w:r>
        <w:rPr>
          <w:rFonts w:hint="eastAsia" w:asciiTheme="minorEastAsia" w:hAnsiTheme="minorEastAsia"/>
          <w:sz w:val="28"/>
          <w:szCs w:val="28"/>
        </w:rPr>
        <w:t>支持通过列表、卡片视图查看分组患者；</w:t>
      </w:r>
    </w:p>
    <w:p w14:paraId="7AD568B9">
      <w:pPr>
        <w:rPr>
          <w:rFonts w:asciiTheme="minorEastAsia" w:hAnsiTheme="minorEastAsia"/>
          <w:sz w:val="28"/>
          <w:szCs w:val="28"/>
        </w:rPr>
      </w:pPr>
      <w:r>
        <w:rPr>
          <w:rFonts w:hint="eastAsia" w:asciiTheme="minorEastAsia" w:hAnsiTheme="minorEastAsia"/>
          <w:sz w:val="28"/>
          <w:szCs w:val="28"/>
        </w:rPr>
        <w:t>支持共管分组，可选是否共管分组，一个分组共管给多个人员；</w:t>
      </w:r>
    </w:p>
    <w:p w14:paraId="1980EE47">
      <w:pPr>
        <w:rPr>
          <w:rFonts w:asciiTheme="minorEastAsia" w:hAnsiTheme="minorEastAsia"/>
          <w:sz w:val="28"/>
          <w:szCs w:val="28"/>
        </w:rPr>
      </w:pPr>
      <w:r>
        <w:rPr>
          <w:rFonts w:hint="eastAsia" w:asciiTheme="minorEastAsia" w:hAnsiTheme="minorEastAsia"/>
          <w:sz w:val="28"/>
          <w:szCs w:val="28"/>
        </w:rPr>
        <w:t>支持编辑分组，支持自定义设置多层级的患者管理分组，便于更精准的管理；</w:t>
      </w:r>
    </w:p>
    <w:p w14:paraId="43BF7F1F">
      <w:pPr>
        <w:rPr>
          <w:rFonts w:asciiTheme="minorEastAsia" w:hAnsiTheme="minorEastAsia"/>
          <w:sz w:val="28"/>
          <w:szCs w:val="28"/>
        </w:rPr>
      </w:pPr>
      <w:r>
        <w:rPr>
          <w:rFonts w:hint="eastAsia" w:asciiTheme="minorEastAsia" w:hAnsiTheme="minorEastAsia"/>
          <w:sz w:val="28"/>
          <w:szCs w:val="28"/>
        </w:rPr>
        <w:t>支持每个分组自定义入组宣教，入组短信；</w:t>
      </w:r>
    </w:p>
    <w:p w14:paraId="29C8743A">
      <w:pPr>
        <w:rPr>
          <w:rFonts w:asciiTheme="minorEastAsia" w:hAnsiTheme="minorEastAsia"/>
          <w:sz w:val="28"/>
          <w:szCs w:val="28"/>
        </w:rPr>
      </w:pPr>
      <w:r>
        <w:rPr>
          <w:rFonts w:hint="eastAsia" w:asciiTheme="minorEastAsia" w:hAnsiTheme="minorEastAsia"/>
          <w:sz w:val="28"/>
          <w:szCs w:val="28"/>
        </w:rPr>
        <w:t>支持删除分组，删除后的分组将无法恢复；</w:t>
      </w:r>
    </w:p>
    <w:p w14:paraId="0A0A9FF5">
      <w:pPr>
        <w:rPr>
          <w:rFonts w:asciiTheme="minorEastAsia" w:hAnsiTheme="minorEastAsia"/>
          <w:sz w:val="28"/>
          <w:szCs w:val="28"/>
        </w:rPr>
      </w:pPr>
      <w:r>
        <w:rPr>
          <w:rFonts w:hint="eastAsia" w:asciiTheme="minorEastAsia" w:hAnsiTheme="minorEastAsia"/>
          <w:sz w:val="28"/>
          <w:szCs w:val="28"/>
        </w:rPr>
        <w:t>支持对选中的患者进行检验检查异常情况监测，若触发配置的条件则收到提醒。</w:t>
      </w:r>
    </w:p>
    <w:p w14:paraId="721F172F">
      <w:pPr>
        <w:rPr>
          <w:rFonts w:asciiTheme="minorEastAsia" w:hAnsiTheme="minorEastAsia"/>
          <w:sz w:val="28"/>
          <w:szCs w:val="28"/>
        </w:rPr>
      </w:pPr>
      <w:r>
        <w:rPr>
          <w:rFonts w:hint="eastAsia" w:asciiTheme="minorEastAsia" w:hAnsiTheme="minorEastAsia"/>
          <w:sz w:val="28"/>
          <w:szCs w:val="28"/>
        </w:rPr>
        <w:t>支持将患者移动到单个或者多个分组，支持将患者从分组中删除；</w:t>
      </w:r>
    </w:p>
    <w:p w14:paraId="2C742F70">
      <w:pPr>
        <w:rPr>
          <w:rFonts w:asciiTheme="minorEastAsia" w:hAnsiTheme="minorEastAsia"/>
          <w:sz w:val="28"/>
          <w:szCs w:val="28"/>
        </w:rPr>
      </w:pPr>
      <w:r>
        <w:rPr>
          <w:rFonts w:hint="eastAsia" w:asciiTheme="minorEastAsia" w:hAnsiTheme="minorEastAsia"/>
          <w:sz w:val="28"/>
          <w:szCs w:val="28"/>
        </w:rPr>
        <w:t>支持在患者管理过程中为医生提供留言板，支持进行留言备注；</w:t>
      </w:r>
    </w:p>
    <w:p w14:paraId="17D5918E">
      <w:pPr>
        <w:rPr>
          <w:rFonts w:asciiTheme="minorEastAsia" w:hAnsiTheme="minorEastAsia"/>
          <w:sz w:val="28"/>
          <w:szCs w:val="28"/>
        </w:rPr>
      </w:pPr>
      <w:r>
        <w:rPr>
          <w:rFonts w:hint="eastAsia" w:asciiTheme="minorEastAsia" w:hAnsiTheme="minorEastAsia"/>
          <w:sz w:val="28"/>
          <w:szCs w:val="28"/>
        </w:rPr>
        <w:t>支持医生设置标签，为每个患者设置一个或者多个标签；</w:t>
      </w:r>
    </w:p>
    <w:p w14:paraId="79563A8A">
      <w:pPr>
        <w:rPr>
          <w:rFonts w:asciiTheme="minorEastAsia" w:hAnsiTheme="minorEastAsia"/>
          <w:sz w:val="28"/>
          <w:szCs w:val="28"/>
        </w:rPr>
      </w:pPr>
      <w:r>
        <w:rPr>
          <w:rFonts w:hint="eastAsia" w:asciiTheme="minorEastAsia" w:hAnsiTheme="minorEastAsia"/>
          <w:sz w:val="28"/>
          <w:szCs w:val="28"/>
        </w:rPr>
        <w:t>支持医生主动将患者加入黑名单。</w:t>
      </w:r>
    </w:p>
    <w:p w14:paraId="70E40558">
      <w:pPr>
        <w:rPr>
          <w:rFonts w:asciiTheme="minorEastAsia" w:hAnsiTheme="minorEastAsia"/>
          <w:sz w:val="28"/>
          <w:szCs w:val="28"/>
        </w:rPr>
      </w:pPr>
    </w:p>
    <w:p w14:paraId="7E725C07">
      <w:pPr>
        <w:rPr>
          <w:rFonts w:asciiTheme="minorEastAsia" w:hAnsiTheme="minorEastAsia"/>
          <w:sz w:val="28"/>
          <w:szCs w:val="28"/>
        </w:rPr>
      </w:pPr>
      <w:r>
        <w:rPr>
          <w:rFonts w:hint="eastAsia" w:asciiTheme="minorEastAsia" w:hAnsiTheme="minorEastAsia"/>
          <w:sz w:val="28"/>
          <w:szCs w:val="28"/>
        </w:rPr>
        <w:t>2、慢病评估</w:t>
      </w:r>
    </w:p>
    <w:p w14:paraId="457A42F5">
      <w:pPr>
        <w:rPr>
          <w:rFonts w:asciiTheme="minorEastAsia" w:hAnsiTheme="minorEastAsia"/>
          <w:sz w:val="28"/>
          <w:szCs w:val="28"/>
        </w:rPr>
      </w:pPr>
      <w:r>
        <w:rPr>
          <w:rFonts w:hint="eastAsia" w:asciiTheme="minorEastAsia" w:hAnsiTheme="minorEastAsia"/>
          <w:sz w:val="28"/>
          <w:szCs w:val="28"/>
        </w:rPr>
        <w:t>支持专项疾病评估表单进行疾病评估，包含高血压、糖尿病、冠心病、脑卒中、慢阻肺、慢性肾病；</w:t>
      </w:r>
    </w:p>
    <w:p w14:paraId="059A42DF">
      <w:pPr>
        <w:rPr>
          <w:rFonts w:asciiTheme="minorEastAsia" w:hAnsiTheme="minorEastAsia"/>
          <w:sz w:val="28"/>
          <w:szCs w:val="28"/>
        </w:rPr>
      </w:pPr>
      <w:r>
        <w:rPr>
          <w:rFonts w:hint="eastAsia" w:asciiTheme="minorEastAsia" w:hAnsiTheme="minorEastAsia"/>
          <w:sz w:val="28"/>
          <w:szCs w:val="28"/>
        </w:rPr>
        <w:t>支持通过疾病风险量表等进行风险评估；</w:t>
      </w:r>
    </w:p>
    <w:p w14:paraId="4C873297">
      <w:pPr>
        <w:rPr>
          <w:rFonts w:asciiTheme="minorEastAsia" w:hAnsiTheme="minorEastAsia"/>
          <w:sz w:val="28"/>
          <w:szCs w:val="28"/>
        </w:rPr>
      </w:pPr>
      <w:r>
        <w:rPr>
          <w:rFonts w:hint="eastAsia" w:asciiTheme="minorEastAsia" w:hAnsiTheme="minorEastAsia"/>
          <w:sz w:val="28"/>
          <w:szCs w:val="28"/>
        </w:rPr>
        <w:t>支持症状自评估量表(SLC-90)等进行心理评估；</w:t>
      </w:r>
    </w:p>
    <w:p w14:paraId="62965C10">
      <w:pPr>
        <w:rPr>
          <w:rFonts w:asciiTheme="minorEastAsia" w:hAnsiTheme="minorEastAsia"/>
          <w:sz w:val="28"/>
          <w:szCs w:val="28"/>
        </w:rPr>
      </w:pPr>
      <w:r>
        <w:rPr>
          <w:rFonts w:hint="eastAsia" w:asciiTheme="minorEastAsia" w:hAnsiTheme="minorEastAsia"/>
          <w:sz w:val="28"/>
          <w:szCs w:val="28"/>
        </w:rPr>
        <w:t>支持通过睡眠状态自评量表(SRSS)等进行睡眠评估；</w:t>
      </w:r>
    </w:p>
    <w:p w14:paraId="7762A96B">
      <w:pPr>
        <w:rPr>
          <w:rFonts w:asciiTheme="minorEastAsia" w:hAnsiTheme="minorEastAsia"/>
          <w:sz w:val="28"/>
          <w:szCs w:val="28"/>
        </w:rPr>
      </w:pPr>
      <w:r>
        <w:rPr>
          <w:rFonts w:hint="eastAsia" w:asciiTheme="minorEastAsia" w:hAnsiTheme="minorEastAsia"/>
          <w:sz w:val="28"/>
          <w:szCs w:val="28"/>
        </w:rPr>
        <w:t>支持通过行为市里评估量表等进行为管理评估；</w:t>
      </w:r>
    </w:p>
    <w:p w14:paraId="6CFAC416">
      <w:pPr>
        <w:rPr>
          <w:rFonts w:asciiTheme="minorEastAsia" w:hAnsiTheme="minorEastAsia"/>
          <w:sz w:val="28"/>
          <w:szCs w:val="28"/>
        </w:rPr>
      </w:pPr>
      <w:r>
        <w:rPr>
          <w:rFonts w:hint="eastAsia" w:asciiTheme="minorEastAsia" w:hAnsiTheme="minorEastAsia"/>
          <w:sz w:val="28"/>
          <w:szCs w:val="28"/>
        </w:rPr>
        <w:t>支持通过其他相关评估量表进行评估；</w:t>
      </w:r>
    </w:p>
    <w:p w14:paraId="0CCE9A51">
      <w:pPr>
        <w:rPr>
          <w:rFonts w:asciiTheme="minorEastAsia" w:hAnsiTheme="minorEastAsia"/>
          <w:sz w:val="28"/>
          <w:szCs w:val="28"/>
        </w:rPr>
      </w:pPr>
      <w:r>
        <w:rPr>
          <w:rFonts w:hint="eastAsia" w:asciiTheme="minorEastAsia" w:hAnsiTheme="minorEastAsia"/>
          <w:sz w:val="28"/>
          <w:szCs w:val="28"/>
        </w:rPr>
        <w:t>支持历史评估记录查看。</w:t>
      </w:r>
    </w:p>
    <w:p w14:paraId="021CEAB7">
      <w:pPr>
        <w:rPr>
          <w:rFonts w:asciiTheme="minorEastAsia" w:hAnsiTheme="minorEastAsia"/>
          <w:sz w:val="28"/>
          <w:szCs w:val="28"/>
        </w:rPr>
      </w:pPr>
    </w:p>
    <w:p w14:paraId="6ABE96BF">
      <w:pPr>
        <w:rPr>
          <w:rFonts w:asciiTheme="minorEastAsia" w:hAnsiTheme="minorEastAsia"/>
          <w:sz w:val="28"/>
          <w:szCs w:val="28"/>
        </w:rPr>
      </w:pPr>
      <w:r>
        <w:rPr>
          <w:rFonts w:hint="eastAsia" w:asciiTheme="minorEastAsia" w:hAnsiTheme="minorEastAsia"/>
          <w:sz w:val="28"/>
          <w:szCs w:val="28"/>
        </w:rPr>
        <w:t>3、慢病干预</w:t>
      </w:r>
    </w:p>
    <w:p w14:paraId="26AFE2C6">
      <w:pPr>
        <w:rPr>
          <w:rFonts w:asciiTheme="minorEastAsia" w:hAnsiTheme="minorEastAsia"/>
          <w:sz w:val="28"/>
          <w:szCs w:val="28"/>
        </w:rPr>
      </w:pPr>
      <w:r>
        <w:rPr>
          <w:rFonts w:hint="eastAsia" w:asciiTheme="minorEastAsia" w:hAnsiTheme="minorEastAsia"/>
          <w:sz w:val="28"/>
          <w:szCs w:val="28"/>
        </w:rPr>
        <w:t>支持以时间轴的形式自动展示患者匹配的慢病干预计划，如随访计划，饮食计划，治疗与康复计划，健康宣教计划，复诊管理计划等；支持对已经匹配的计划进行个性化调整，如调整计划时间和内容；3.支持干预计划新增和删除。</w:t>
      </w:r>
    </w:p>
    <w:p w14:paraId="332D25CF">
      <w:pPr>
        <w:rPr>
          <w:rFonts w:asciiTheme="minorEastAsia" w:hAnsiTheme="minorEastAsia"/>
          <w:sz w:val="28"/>
          <w:szCs w:val="28"/>
        </w:rPr>
      </w:pPr>
      <w:r>
        <w:rPr>
          <w:rFonts w:hint="eastAsia" w:asciiTheme="minorEastAsia" w:hAnsiTheme="minorEastAsia"/>
          <w:sz w:val="28"/>
          <w:szCs w:val="28"/>
        </w:rPr>
        <w:t>可根据患者生活习惯、诊断结果或评估结果制定阶段性康复目标。</w:t>
      </w:r>
    </w:p>
    <w:p w14:paraId="386192D5">
      <w:pPr>
        <w:rPr>
          <w:rFonts w:asciiTheme="minorEastAsia" w:hAnsiTheme="minorEastAsia"/>
          <w:sz w:val="28"/>
          <w:szCs w:val="28"/>
        </w:rPr>
      </w:pPr>
      <w:r>
        <w:rPr>
          <w:rFonts w:hint="eastAsia" w:asciiTheme="minorEastAsia" w:hAnsiTheme="minorEastAsia"/>
          <w:sz w:val="28"/>
          <w:szCs w:val="28"/>
        </w:rPr>
        <w:t>可以获取患者最新处方或手动添加处方信息，设置下次配药提醒，到提醒时间，系统会自动提醒患者来院续方。</w:t>
      </w:r>
    </w:p>
    <w:p w14:paraId="24492867">
      <w:pPr>
        <w:rPr>
          <w:rFonts w:asciiTheme="minorEastAsia" w:hAnsiTheme="minorEastAsia"/>
          <w:sz w:val="28"/>
          <w:szCs w:val="28"/>
        </w:rPr>
      </w:pPr>
      <w:r>
        <w:rPr>
          <w:rFonts w:hint="eastAsia" w:asciiTheme="minorEastAsia" w:hAnsiTheme="minorEastAsia"/>
          <w:sz w:val="28"/>
          <w:szCs w:val="28"/>
        </w:rPr>
        <w:t>可以获取患者最新处方或手动添加处方信息，设置下次服药提醒，到提醒时间，系统会自动提醒患者服药。</w:t>
      </w:r>
    </w:p>
    <w:p w14:paraId="06E153DD">
      <w:pPr>
        <w:rPr>
          <w:rFonts w:asciiTheme="minorEastAsia" w:hAnsiTheme="minorEastAsia"/>
          <w:sz w:val="28"/>
          <w:szCs w:val="28"/>
        </w:rPr>
      </w:pPr>
      <w:r>
        <w:rPr>
          <w:rFonts w:hint="eastAsia" w:asciiTheme="minorEastAsia" w:hAnsiTheme="minorEastAsia"/>
          <w:sz w:val="28"/>
          <w:szCs w:val="28"/>
        </w:rPr>
        <w:t>支持对当前选择的患者进行快捷的手动电话拨打、短信发送、微信推送、宣教推送、随访问卷/表单推送等操作；</w:t>
      </w:r>
    </w:p>
    <w:p w14:paraId="23505FF7">
      <w:pPr>
        <w:rPr>
          <w:rFonts w:asciiTheme="minorEastAsia" w:hAnsiTheme="minorEastAsia"/>
          <w:sz w:val="28"/>
          <w:szCs w:val="28"/>
        </w:rPr>
      </w:pPr>
      <w:r>
        <w:rPr>
          <w:rFonts w:hint="eastAsia" w:asciiTheme="minorEastAsia" w:hAnsiTheme="minorEastAsia"/>
          <w:sz w:val="28"/>
          <w:szCs w:val="28"/>
        </w:rPr>
        <w:t>支持通过配套设备（录音盒），实现一键拨号，鼠标点击联系人电话，即可发起电话随访，无需人为拨打电话号码，自动录音并上传至服务器进行录音保存；</w:t>
      </w:r>
    </w:p>
    <w:p w14:paraId="2E5A8324">
      <w:pPr>
        <w:rPr>
          <w:rFonts w:asciiTheme="minorEastAsia" w:hAnsiTheme="minorEastAsia"/>
          <w:sz w:val="28"/>
          <w:szCs w:val="28"/>
        </w:rPr>
      </w:pPr>
      <w:r>
        <w:rPr>
          <w:rFonts w:hint="eastAsia" w:asciiTheme="minorEastAsia" w:hAnsiTheme="minorEastAsia"/>
          <w:sz w:val="28"/>
          <w:szCs w:val="28"/>
        </w:rPr>
        <w:t>支持推送带链接的问卷、表单、提醒短信到患者手机端，患者在手机端接收并反馈；</w:t>
      </w:r>
    </w:p>
    <w:p w14:paraId="0F524BE9">
      <w:pPr>
        <w:rPr>
          <w:rFonts w:asciiTheme="minorEastAsia" w:hAnsiTheme="minorEastAsia"/>
          <w:sz w:val="28"/>
          <w:szCs w:val="28"/>
        </w:rPr>
      </w:pPr>
      <w:r>
        <w:rPr>
          <w:rFonts w:hint="eastAsia" w:asciiTheme="minorEastAsia" w:hAnsiTheme="minorEastAsia"/>
          <w:sz w:val="28"/>
          <w:szCs w:val="28"/>
        </w:rPr>
        <w:t>短信发送内容支持查找短信模板或者自定义输入内容；</w:t>
      </w:r>
    </w:p>
    <w:p w14:paraId="12C4658E">
      <w:pPr>
        <w:rPr>
          <w:rFonts w:asciiTheme="minorEastAsia" w:hAnsiTheme="minorEastAsia"/>
          <w:sz w:val="28"/>
          <w:szCs w:val="28"/>
        </w:rPr>
      </w:pPr>
      <w:r>
        <w:rPr>
          <w:rFonts w:hint="eastAsia" w:asciiTheme="minorEastAsia" w:hAnsiTheme="minorEastAsia"/>
          <w:sz w:val="28"/>
          <w:szCs w:val="28"/>
        </w:rPr>
        <w:t>支持通过对接微信公众号推送带链接的问卷、表单、提醒消息到患者手机端，患者在手机端接收并反馈；</w:t>
      </w:r>
    </w:p>
    <w:p w14:paraId="47138794">
      <w:pPr>
        <w:rPr>
          <w:rFonts w:asciiTheme="minorEastAsia" w:hAnsiTheme="minorEastAsia"/>
          <w:sz w:val="28"/>
          <w:szCs w:val="28"/>
        </w:rPr>
      </w:pPr>
      <w:r>
        <w:rPr>
          <w:rFonts w:hint="eastAsia" w:asciiTheme="minorEastAsia" w:hAnsiTheme="minorEastAsia"/>
          <w:sz w:val="28"/>
          <w:szCs w:val="28"/>
        </w:rPr>
        <w:t>微信推送内容支持查找微信模板或自定义输入内容；</w:t>
      </w:r>
    </w:p>
    <w:p w14:paraId="30B1985D">
      <w:pPr>
        <w:rPr>
          <w:rFonts w:asciiTheme="minorEastAsia" w:hAnsiTheme="minorEastAsia"/>
          <w:sz w:val="28"/>
          <w:szCs w:val="28"/>
        </w:rPr>
      </w:pPr>
      <w:r>
        <w:rPr>
          <w:rFonts w:hint="eastAsia" w:asciiTheme="minorEastAsia" w:hAnsiTheme="minorEastAsia"/>
          <w:sz w:val="28"/>
          <w:szCs w:val="28"/>
        </w:rPr>
        <w:t>健康宣教推送支持配置多个宣教课程。</w:t>
      </w:r>
    </w:p>
    <w:p w14:paraId="2A0F8807">
      <w:pPr>
        <w:rPr>
          <w:rFonts w:asciiTheme="minorEastAsia" w:hAnsiTheme="minorEastAsia"/>
          <w:sz w:val="28"/>
          <w:szCs w:val="28"/>
        </w:rPr>
      </w:pPr>
      <w:r>
        <w:rPr>
          <w:rFonts w:hint="eastAsia" w:asciiTheme="minorEastAsia" w:hAnsiTheme="minorEastAsia"/>
          <w:sz w:val="28"/>
          <w:szCs w:val="28"/>
        </w:rPr>
        <w:t>记录干预前后相关健康数据，记录健康目标达成情况；</w:t>
      </w:r>
    </w:p>
    <w:p w14:paraId="220CE645">
      <w:pPr>
        <w:rPr>
          <w:rFonts w:asciiTheme="minorEastAsia" w:hAnsiTheme="minorEastAsia"/>
          <w:sz w:val="28"/>
          <w:szCs w:val="28"/>
        </w:rPr>
      </w:pPr>
      <w:r>
        <w:rPr>
          <w:rFonts w:hint="eastAsia" w:asciiTheme="minorEastAsia" w:hAnsiTheme="minorEastAsia"/>
          <w:sz w:val="28"/>
          <w:szCs w:val="28"/>
        </w:rPr>
        <w:t>患者体征数据支持以柱状图和曲线图进行展示；</w:t>
      </w:r>
    </w:p>
    <w:p w14:paraId="7D8CBFD0">
      <w:pPr>
        <w:rPr>
          <w:rFonts w:asciiTheme="minorEastAsia" w:hAnsiTheme="minorEastAsia"/>
          <w:sz w:val="28"/>
          <w:szCs w:val="28"/>
        </w:rPr>
      </w:pPr>
      <w:r>
        <w:rPr>
          <w:rFonts w:hint="eastAsia" w:asciiTheme="minorEastAsia" w:hAnsiTheme="minorEastAsia"/>
          <w:sz w:val="28"/>
          <w:szCs w:val="28"/>
        </w:rPr>
        <w:t>支持通过对高血压患者的相关信息，如血压，体重、心率，计算体质指数（BMI）等信息标识，不同维度的评估。支持将患者近期血压数据进行汇总，形成血压水平近一周、近一月、近三月的趋势图；</w:t>
      </w:r>
    </w:p>
    <w:p w14:paraId="500FEFB5">
      <w:pPr>
        <w:rPr>
          <w:rFonts w:asciiTheme="minorEastAsia" w:hAnsiTheme="minorEastAsia"/>
          <w:sz w:val="28"/>
          <w:szCs w:val="28"/>
        </w:rPr>
      </w:pPr>
      <w:r>
        <w:rPr>
          <w:rFonts w:hint="eastAsia" w:asciiTheme="minorEastAsia" w:hAnsiTheme="minorEastAsia"/>
          <w:sz w:val="28"/>
          <w:szCs w:val="28"/>
        </w:rPr>
        <w:t>支持将糖尿病患者近期血糖数据进行汇总，形成血糖水平趋势图；</w:t>
      </w:r>
    </w:p>
    <w:p w14:paraId="46C7348B">
      <w:pPr>
        <w:rPr>
          <w:rFonts w:asciiTheme="minorEastAsia" w:hAnsiTheme="minorEastAsia"/>
          <w:sz w:val="28"/>
          <w:szCs w:val="28"/>
        </w:rPr>
      </w:pPr>
      <w:r>
        <w:rPr>
          <w:rFonts w:hint="eastAsia" w:asciiTheme="minorEastAsia" w:hAnsiTheme="minorEastAsia"/>
          <w:sz w:val="28"/>
          <w:szCs w:val="28"/>
        </w:rPr>
        <w:t>支持心血管疾病管理：支持通过心电数据及心电图波形的采集，将患者近期心电数据进行汇总，形成趋势图。</w:t>
      </w:r>
    </w:p>
    <w:p w14:paraId="37AF2095">
      <w:pPr>
        <w:rPr>
          <w:rFonts w:asciiTheme="minorEastAsia" w:hAnsiTheme="minorEastAsia"/>
          <w:sz w:val="28"/>
          <w:szCs w:val="28"/>
        </w:rPr>
      </w:pPr>
      <w:r>
        <w:rPr>
          <w:rFonts w:hint="eastAsia" w:asciiTheme="minorEastAsia" w:hAnsiTheme="minorEastAsia"/>
          <w:sz w:val="28"/>
          <w:szCs w:val="28"/>
        </w:rPr>
        <w:t>当患者有预约需求时，医护人员可通过预约登记模块进行患者的挂号预约，并且支持短信消息推送通知患者的预约挂号信息。</w:t>
      </w:r>
    </w:p>
    <w:p w14:paraId="49B76040">
      <w:pPr>
        <w:rPr>
          <w:rFonts w:asciiTheme="minorEastAsia" w:hAnsiTheme="minorEastAsia"/>
          <w:sz w:val="28"/>
          <w:szCs w:val="28"/>
        </w:rPr>
      </w:pPr>
      <w:r>
        <w:rPr>
          <w:rFonts w:hint="eastAsia" w:asciiTheme="minorEastAsia" w:hAnsiTheme="minorEastAsia"/>
          <w:sz w:val="28"/>
          <w:szCs w:val="28"/>
        </w:rPr>
        <w:t>支持根据病种配置患者的复诊计划，在计划复诊前自动通过短信/微信的方式提醒患者按时复诊；可设置复诊有效日期和科室，系统自动判断患者复诊，若未在本院复诊，支持人为修订复诊科室和实际复诊时间；支持根据患者当次复诊情况进行复诊后随访、宣教、提醒等。</w:t>
      </w:r>
    </w:p>
    <w:p w14:paraId="2EF27C0A">
      <w:pPr>
        <w:rPr>
          <w:rFonts w:asciiTheme="minorEastAsia" w:hAnsiTheme="minorEastAsia"/>
          <w:sz w:val="28"/>
          <w:szCs w:val="28"/>
        </w:rPr>
      </w:pPr>
      <w:r>
        <w:rPr>
          <w:rFonts w:hint="eastAsia" w:asciiTheme="minorEastAsia" w:hAnsiTheme="minorEastAsia"/>
          <w:sz w:val="28"/>
          <w:szCs w:val="28"/>
        </w:rPr>
        <w:t>支持患者异常情况记录，如用药不良反应、症状异常、其他异常；支持医生处理建议的记录；支持异常处理记录的查询；支持在患者管理过程中为医生提供留言板，支持进行留言备注。</w:t>
      </w:r>
    </w:p>
    <w:p w14:paraId="421086D4">
      <w:pPr>
        <w:rPr>
          <w:rFonts w:asciiTheme="minorEastAsia" w:hAnsiTheme="minorEastAsia"/>
          <w:sz w:val="28"/>
          <w:szCs w:val="28"/>
        </w:rPr>
      </w:pPr>
      <w:r>
        <w:rPr>
          <w:rFonts w:hint="eastAsia" w:asciiTheme="minorEastAsia" w:hAnsiTheme="minorEastAsia"/>
          <w:sz w:val="28"/>
          <w:szCs w:val="28"/>
        </w:rPr>
        <w:t>系统自动记录患者相关的操作日志，如随访日志、宣教指导日志、饮食指导日志等；日志记录包含操作时间、操作人、操作类型和操作内容；可按照操作时间和操作类型等条件进行操作日志记录查询。</w:t>
      </w:r>
    </w:p>
    <w:p w14:paraId="0318848D">
      <w:pPr>
        <w:rPr>
          <w:rFonts w:asciiTheme="minorEastAsia" w:hAnsiTheme="minorEastAsia"/>
          <w:sz w:val="28"/>
          <w:szCs w:val="28"/>
        </w:rPr>
      </w:pPr>
      <w:r>
        <w:rPr>
          <w:rFonts w:asciiTheme="minorEastAsia" w:hAnsiTheme="minorEastAsia"/>
          <w:sz w:val="28"/>
          <w:szCs w:val="28"/>
        </w:rPr>
        <w:tab/>
      </w:r>
    </w:p>
    <w:p w14:paraId="42B7870D">
      <w:pPr>
        <w:rPr>
          <w:rFonts w:asciiTheme="minorEastAsia" w:hAnsiTheme="minorEastAsia"/>
          <w:sz w:val="28"/>
          <w:szCs w:val="28"/>
        </w:rPr>
      </w:pPr>
      <w:r>
        <w:rPr>
          <w:rFonts w:hint="eastAsia" w:asciiTheme="minorEastAsia" w:hAnsiTheme="minorEastAsia"/>
          <w:sz w:val="28"/>
          <w:szCs w:val="28"/>
        </w:rPr>
        <w:t>4、慢病随访</w:t>
      </w:r>
      <w:r>
        <w:rPr>
          <w:rFonts w:hint="eastAsia" w:asciiTheme="minorEastAsia" w:hAnsiTheme="minorEastAsia"/>
          <w:sz w:val="28"/>
          <w:szCs w:val="28"/>
        </w:rPr>
        <w:tab/>
      </w:r>
    </w:p>
    <w:p w14:paraId="2EBBF6EC">
      <w:pPr>
        <w:rPr>
          <w:rFonts w:asciiTheme="minorEastAsia" w:hAnsiTheme="minorEastAsia"/>
          <w:sz w:val="28"/>
          <w:szCs w:val="28"/>
        </w:rPr>
      </w:pPr>
      <w:r>
        <w:rPr>
          <w:rFonts w:hint="eastAsia" w:asciiTheme="minorEastAsia" w:hAnsiTheme="minorEastAsia"/>
          <w:sz w:val="28"/>
          <w:szCs w:val="28"/>
        </w:rPr>
        <w:t>支持电话、短信、微信等多种随访方式；</w:t>
      </w:r>
    </w:p>
    <w:p w14:paraId="12A9BFB7">
      <w:pPr>
        <w:rPr>
          <w:rFonts w:asciiTheme="minorEastAsia" w:hAnsiTheme="minorEastAsia"/>
          <w:sz w:val="28"/>
          <w:szCs w:val="28"/>
        </w:rPr>
      </w:pPr>
      <w:r>
        <w:rPr>
          <w:rFonts w:hint="eastAsia" w:asciiTheme="minorEastAsia" w:hAnsiTheme="minorEastAsia"/>
          <w:sz w:val="28"/>
          <w:szCs w:val="28"/>
        </w:rPr>
        <w:t>支持自动展示门诊、出院个人随访和科室随访计划提醒，包含当日提醒和超时提醒（如超时7天、10天、15天、30天）。</w:t>
      </w:r>
    </w:p>
    <w:p w14:paraId="4564708C">
      <w:pPr>
        <w:rPr>
          <w:rFonts w:asciiTheme="minorEastAsia" w:hAnsiTheme="minorEastAsia"/>
          <w:sz w:val="28"/>
          <w:szCs w:val="28"/>
        </w:rPr>
      </w:pPr>
      <w:r>
        <w:rPr>
          <w:rFonts w:hint="eastAsia" w:asciiTheme="minorEastAsia" w:hAnsiTheme="minorEastAsia"/>
          <w:sz w:val="28"/>
          <w:szCs w:val="28"/>
        </w:rPr>
        <w:t>支持针对每个随访人员可按照患者类型、患者科室、门诊医生等条件设置随访工作提醒；提醒的内容包含当月出院人数、当月随访人数、昨天出院人数、昨日随访人数、出院(N)天未随访人数等；</w:t>
      </w:r>
    </w:p>
    <w:p w14:paraId="69B387B8">
      <w:pPr>
        <w:rPr>
          <w:rFonts w:asciiTheme="minorEastAsia" w:hAnsiTheme="minorEastAsia"/>
          <w:sz w:val="28"/>
          <w:szCs w:val="28"/>
        </w:rPr>
      </w:pPr>
      <w:r>
        <w:rPr>
          <w:rFonts w:hint="eastAsia" w:asciiTheme="minorEastAsia" w:hAnsiTheme="minorEastAsia"/>
          <w:sz w:val="28"/>
          <w:szCs w:val="28"/>
        </w:rPr>
        <w:t>支持多种提醒方式（如短信提醒、微信提醒等）。</w:t>
      </w:r>
    </w:p>
    <w:p w14:paraId="5377A24F">
      <w:pPr>
        <w:rPr>
          <w:rFonts w:asciiTheme="minorEastAsia" w:hAnsiTheme="minorEastAsia"/>
          <w:sz w:val="28"/>
          <w:szCs w:val="28"/>
        </w:rPr>
      </w:pPr>
      <w:r>
        <w:rPr>
          <w:rFonts w:hint="eastAsia" w:asciiTheme="minorEastAsia" w:hAnsiTheme="minorEastAsia"/>
          <w:sz w:val="28"/>
          <w:szCs w:val="28"/>
        </w:rPr>
        <w:t>支持按科室、用户类型（医生、护士）、患者类型（门诊患者、住院患者）、随访方式（电话随访、短信随访、微信随访、AI随访）条件配置随访时需要调用的随访表单；</w:t>
      </w:r>
    </w:p>
    <w:p w14:paraId="4A043477">
      <w:pPr>
        <w:rPr>
          <w:rFonts w:asciiTheme="minorEastAsia" w:hAnsiTheme="minorEastAsia"/>
          <w:sz w:val="28"/>
          <w:szCs w:val="28"/>
        </w:rPr>
      </w:pPr>
      <w:r>
        <w:rPr>
          <w:rFonts w:hint="eastAsia" w:asciiTheme="minorEastAsia" w:hAnsiTheme="minorEastAsia"/>
          <w:sz w:val="28"/>
          <w:szCs w:val="28"/>
        </w:rPr>
        <w:t>支持患者随访主界面的随访表单可根据科室、疾病诊断自动关联。</w:t>
      </w:r>
    </w:p>
    <w:p w14:paraId="68C0896B">
      <w:pPr>
        <w:rPr>
          <w:rFonts w:asciiTheme="minorEastAsia" w:hAnsiTheme="minorEastAsia"/>
          <w:sz w:val="28"/>
          <w:szCs w:val="28"/>
        </w:rPr>
      </w:pPr>
      <w:r>
        <w:rPr>
          <w:rFonts w:hint="eastAsia" w:asciiTheme="minorEastAsia" w:hAnsiTheme="minorEastAsia"/>
          <w:sz w:val="28"/>
          <w:szCs w:val="28"/>
        </w:rPr>
        <w:t>系统提供各科室、各病种的随访表单不少于300个；包含专病随访表单、肿瘤类随访表单、手术类随访表单等；支持设置表单分类；支持设置全院通用表单、科室专用表单；支持创建、编辑、删除、查询表单；随访表单支持多种题型，包含单选、多选、下拉、星级、量表、多项填空、单项填空、内容说明等；</w:t>
      </w:r>
    </w:p>
    <w:p w14:paraId="2686EBC7">
      <w:pPr>
        <w:rPr>
          <w:rFonts w:asciiTheme="minorEastAsia" w:hAnsiTheme="minorEastAsia"/>
          <w:sz w:val="28"/>
          <w:szCs w:val="28"/>
        </w:rPr>
      </w:pPr>
      <w:r>
        <w:rPr>
          <w:rFonts w:hint="eastAsia" w:asciiTheme="minorEastAsia" w:hAnsiTheme="minorEastAsia"/>
          <w:sz w:val="28"/>
          <w:szCs w:val="28"/>
        </w:rPr>
        <w:t>支持当患者属于多个慢病病种分组中的患者，支持调用多个病种的随访表单；</w:t>
      </w:r>
    </w:p>
    <w:p w14:paraId="54D1A01C">
      <w:pPr>
        <w:rPr>
          <w:rFonts w:asciiTheme="minorEastAsia" w:hAnsiTheme="minorEastAsia"/>
          <w:sz w:val="28"/>
          <w:szCs w:val="28"/>
        </w:rPr>
      </w:pPr>
      <w:r>
        <w:rPr>
          <w:rFonts w:hint="eastAsia" w:asciiTheme="minorEastAsia" w:hAnsiTheme="minorEastAsia"/>
          <w:sz w:val="28"/>
          <w:szCs w:val="28"/>
        </w:rPr>
        <w:t>支持随访分类；</w:t>
      </w:r>
    </w:p>
    <w:p w14:paraId="4C13FDEF">
      <w:pPr>
        <w:rPr>
          <w:rFonts w:asciiTheme="minorEastAsia" w:hAnsiTheme="minorEastAsia"/>
          <w:sz w:val="28"/>
          <w:szCs w:val="28"/>
        </w:rPr>
      </w:pPr>
      <w:r>
        <w:rPr>
          <w:rFonts w:hint="eastAsia" w:asciiTheme="minorEastAsia" w:hAnsiTheme="minorEastAsia"/>
          <w:sz w:val="28"/>
          <w:szCs w:val="28"/>
        </w:rPr>
        <w:t>支持通过配套设备（如录音盒），实现一键拨号；</w:t>
      </w:r>
    </w:p>
    <w:p w14:paraId="6B40E20D">
      <w:pPr>
        <w:rPr>
          <w:rFonts w:asciiTheme="minorEastAsia" w:hAnsiTheme="minorEastAsia"/>
          <w:sz w:val="28"/>
          <w:szCs w:val="28"/>
        </w:rPr>
      </w:pPr>
      <w:r>
        <w:rPr>
          <w:rFonts w:hint="eastAsia" w:asciiTheme="minorEastAsia" w:hAnsiTheme="minorEastAsia"/>
          <w:sz w:val="28"/>
          <w:szCs w:val="28"/>
        </w:rPr>
        <w:t>支持来电自动弹出患者健康档案资料（基本信息、历次业务记录及随访信息）；</w:t>
      </w:r>
    </w:p>
    <w:p w14:paraId="3E215A02">
      <w:pPr>
        <w:rPr>
          <w:rFonts w:asciiTheme="minorEastAsia" w:hAnsiTheme="minorEastAsia"/>
          <w:sz w:val="28"/>
          <w:szCs w:val="28"/>
        </w:rPr>
      </w:pPr>
      <w:r>
        <w:rPr>
          <w:rFonts w:hint="eastAsia" w:asciiTheme="minorEastAsia" w:hAnsiTheme="minorEastAsia"/>
          <w:sz w:val="28"/>
          <w:szCs w:val="28"/>
        </w:rPr>
        <w:t>支持所有通过系统拨出、接听的通话系统自动录音并上传至服务器进行录音保存，记录手机号码、通话时长、通话及挂机时间，支持播放和下载录音。</w:t>
      </w:r>
    </w:p>
    <w:p w14:paraId="469F5FEF">
      <w:pPr>
        <w:rPr>
          <w:rFonts w:asciiTheme="minorEastAsia" w:hAnsiTheme="minorEastAsia"/>
          <w:sz w:val="28"/>
          <w:szCs w:val="28"/>
        </w:rPr>
      </w:pPr>
      <w:r>
        <w:rPr>
          <w:rFonts w:hint="eastAsia" w:asciiTheme="minorEastAsia" w:hAnsiTheme="minorEastAsia"/>
          <w:sz w:val="28"/>
          <w:szCs w:val="28"/>
        </w:rPr>
        <w:t>支持在随访场景下快速唤起短信发送功能，可实时发送短信给患者；</w:t>
      </w:r>
    </w:p>
    <w:p w14:paraId="13A7E510">
      <w:pPr>
        <w:rPr>
          <w:rFonts w:asciiTheme="minorEastAsia" w:hAnsiTheme="minorEastAsia"/>
          <w:sz w:val="28"/>
          <w:szCs w:val="28"/>
        </w:rPr>
      </w:pPr>
      <w:r>
        <w:rPr>
          <w:rFonts w:hint="eastAsia" w:asciiTheme="minorEastAsia" w:hAnsiTheme="minorEastAsia"/>
          <w:sz w:val="28"/>
          <w:szCs w:val="28"/>
        </w:rPr>
        <w:t>支持在随访任务中根据随访计划自动发送对应内容给患者；</w:t>
      </w:r>
    </w:p>
    <w:p w14:paraId="36881FC9">
      <w:pPr>
        <w:rPr>
          <w:rFonts w:asciiTheme="minorEastAsia" w:hAnsiTheme="minorEastAsia"/>
          <w:sz w:val="28"/>
          <w:szCs w:val="28"/>
        </w:rPr>
      </w:pPr>
      <w:r>
        <w:rPr>
          <w:rFonts w:hint="eastAsia" w:asciiTheme="minorEastAsia" w:hAnsiTheme="minorEastAsia"/>
          <w:sz w:val="28"/>
          <w:szCs w:val="28"/>
        </w:rPr>
        <w:t>支持推送带链接的问卷调查、表单、提醒短信到患者手机端，患者在手机端接收并反馈；</w:t>
      </w:r>
    </w:p>
    <w:p w14:paraId="4DCFD814">
      <w:pPr>
        <w:rPr>
          <w:rFonts w:asciiTheme="minorEastAsia" w:hAnsiTheme="minorEastAsia"/>
          <w:sz w:val="28"/>
          <w:szCs w:val="28"/>
        </w:rPr>
      </w:pPr>
      <w:r>
        <w:rPr>
          <w:rFonts w:hint="eastAsia" w:asciiTheme="minorEastAsia" w:hAnsiTheme="minorEastAsia"/>
          <w:sz w:val="28"/>
          <w:szCs w:val="28"/>
        </w:rPr>
        <w:t>支持查看通过系统发送的所有短信记录和回复记录；</w:t>
      </w:r>
    </w:p>
    <w:p w14:paraId="38683115">
      <w:pPr>
        <w:rPr>
          <w:rFonts w:asciiTheme="minorEastAsia" w:hAnsiTheme="minorEastAsia"/>
          <w:sz w:val="28"/>
          <w:szCs w:val="28"/>
        </w:rPr>
      </w:pPr>
      <w:r>
        <w:rPr>
          <w:rFonts w:hint="eastAsia" w:asciiTheme="minorEastAsia" w:hAnsiTheme="minorEastAsia"/>
          <w:sz w:val="28"/>
          <w:szCs w:val="28"/>
        </w:rPr>
        <w:t>短信发送内容支持查找短信模板或者自定义输入内容。</w:t>
      </w:r>
    </w:p>
    <w:p w14:paraId="0D46CFFF">
      <w:pPr>
        <w:rPr>
          <w:rFonts w:asciiTheme="minorEastAsia" w:hAnsiTheme="minorEastAsia"/>
          <w:sz w:val="28"/>
          <w:szCs w:val="28"/>
        </w:rPr>
      </w:pPr>
      <w:r>
        <w:rPr>
          <w:rFonts w:hint="eastAsia" w:asciiTheme="minorEastAsia" w:hAnsiTheme="minorEastAsia"/>
          <w:sz w:val="28"/>
          <w:szCs w:val="28"/>
        </w:rPr>
        <w:t>支持与院方官方微信进行对接（须提供微信服务号），实现微信随访推送服务。</w:t>
      </w:r>
    </w:p>
    <w:p w14:paraId="62F52128">
      <w:pPr>
        <w:rPr>
          <w:rFonts w:asciiTheme="minorEastAsia" w:hAnsiTheme="minorEastAsia"/>
          <w:sz w:val="28"/>
          <w:szCs w:val="28"/>
        </w:rPr>
      </w:pPr>
      <w:r>
        <w:rPr>
          <w:rFonts w:hint="eastAsia" w:asciiTheme="minorEastAsia" w:hAnsiTheme="minorEastAsia"/>
          <w:sz w:val="28"/>
          <w:szCs w:val="28"/>
        </w:rPr>
        <w:t>提供由公众号申请的消息模板生成微信调查模板，微信推送时直接调用模板；</w:t>
      </w:r>
    </w:p>
    <w:p w14:paraId="0E3C3F67">
      <w:pPr>
        <w:rPr>
          <w:rFonts w:asciiTheme="minorEastAsia" w:hAnsiTheme="minorEastAsia"/>
          <w:sz w:val="28"/>
          <w:szCs w:val="28"/>
        </w:rPr>
      </w:pPr>
      <w:r>
        <w:rPr>
          <w:rFonts w:hint="eastAsia" w:asciiTheme="minorEastAsia" w:hAnsiTheme="minorEastAsia"/>
          <w:sz w:val="28"/>
          <w:szCs w:val="28"/>
        </w:rPr>
        <w:t>支持在随访场景下快速唤起微信推送界面，实时推送给患者；4.支持在随访任务中根据随访计划自动推送对应内容给患者；</w:t>
      </w:r>
    </w:p>
    <w:p w14:paraId="1E4D98DE">
      <w:pPr>
        <w:rPr>
          <w:rFonts w:asciiTheme="minorEastAsia" w:hAnsiTheme="minorEastAsia"/>
          <w:sz w:val="28"/>
          <w:szCs w:val="28"/>
        </w:rPr>
      </w:pPr>
      <w:r>
        <w:rPr>
          <w:rFonts w:hint="eastAsia" w:asciiTheme="minorEastAsia" w:hAnsiTheme="minorEastAsia"/>
          <w:sz w:val="28"/>
          <w:szCs w:val="28"/>
        </w:rPr>
        <w:t>支持推送带链接的问卷、表单、提醒消息到患者手机端，患者在手机端接收并反馈；</w:t>
      </w:r>
    </w:p>
    <w:p w14:paraId="2D902640">
      <w:pPr>
        <w:rPr>
          <w:rFonts w:asciiTheme="minorEastAsia" w:hAnsiTheme="minorEastAsia"/>
          <w:sz w:val="28"/>
          <w:szCs w:val="28"/>
        </w:rPr>
      </w:pPr>
      <w:r>
        <w:rPr>
          <w:rFonts w:hint="eastAsia" w:asciiTheme="minorEastAsia" w:hAnsiTheme="minorEastAsia"/>
          <w:sz w:val="28"/>
          <w:szCs w:val="28"/>
        </w:rPr>
        <w:t>支持微信推送，内容支持查找微信模板或自定义输入内容。</w:t>
      </w:r>
    </w:p>
    <w:p w14:paraId="0F5BBA27">
      <w:pPr>
        <w:rPr>
          <w:rFonts w:asciiTheme="minorEastAsia" w:hAnsiTheme="minorEastAsia"/>
          <w:sz w:val="28"/>
          <w:szCs w:val="28"/>
        </w:rPr>
      </w:pPr>
      <w:r>
        <w:rPr>
          <w:rFonts w:hint="eastAsia" w:asciiTheme="minorEastAsia" w:hAnsiTheme="minorEastAsia"/>
          <w:sz w:val="28"/>
          <w:szCs w:val="28"/>
        </w:rPr>
        <w:t>提供微信推送的发送记录，可查看发送成功与否的状态；</w:t>
      </w:r>
    </w:p>
    <w:p w14:paraId="4C9CA94A">
      <w:pPr>
        <w:rPr>
          <w:rFonts w:asciiTheme="minorEastAsia" w:hAnsiTheme="minorEastAsia"/>
          <w:sz w:val="28"/>
          <w:szCs w:val="28"/>
        </w:rPr>
      </w:pPr>
      <w:r>
        <w:rPr>
          <w:rFonts w:hint="eastAsia" w:asciiTheme="minorEastAsia" w:hAnsiTheme="minorEastAsia"/>
          <w:sz w:val="28"/>
          <w:szCs w:val="28"/>
        </w:rPr>
        <w:t>支持慢病患者的自动化AI随访；支持自动完成语音外呼全过程；支持调查任务的制定和接收；支持话术模板的制定和选用；支持自动拨号发起外呼；支持按模板与患者进行对话并理解患者意图；支持将调查结果记录到数据库；支持录音文件存储和语音转文字；支持调用语音识别引擎与语义理解引擎；支持通过对话管理引擎来管理人机交互过程；</w:t>
      </w:r>
    </w:p>
    <w:p w14:paraId="6CE24225">
      <w:pPr>
        <w:rPr>
          <w:rFonts w:asciiTheme="minorEastAsia" w:hAnsiTheme="minorEastAsia"/>
          <w:sz w:val="28"/>
          <w:szCs w:val="28"/>
        </w:rPr>
      </w:pPr>
      <w:r>
        <w:rPr>
          <w:rFonts w:asciiTheme="minorEastAsia" w:hAnsiTheme="minorEastAsia"/>
          <w:sz w:val="28"/>
          <w:szCs w:val="28"/>
        </w:rPr>
        <w:tab/>
      </w:r>
    </w:p>
    <w:p w14:paraId="4F9385B0">
      <w:pPr>
        <w:rPr>
          <w:rFonts w:asciiTheme="minorEastAsia" w:hAnsiTheme="minorEastAsia"/>
          <w:sz w:val="28"/>
          <w:szCs w:val="28"/>
        </w:rPr>
      </w:pPr>
      <w:r>
        <w:rPr>
          <w:rFonts w:hint="eastAsia" w:asciiTheme="minorEastAsia" w:hAnsiTheme="minorEastAsia"/>
          <w:sz w:val="28"/>
          <w:szCs w:val="28"/>
        </w:rPr>
        <w:t>5、医患交互</w:t>
      </w:r>
      <w:r>
        <w:rPr>
          <w:rFonts w:hint="eastAsia" w:asciiTheme="minorEastAsia" w:hAnsiTheme="minorEastAsia"/>
          <w:sz w:val="28"/>
          <w:szCs w:val="28"/>
        </w:rPr>
        <w:tab/>
      </w:r>
    </w:p>
    <w:p w14:paraId="30E649EF">
      <w:pPr>
        <w:rPr>
          <w:rFonts w:asciiTheme="minorEastAsia" w:hAnsiTheme="minorEastAsia"/>
          <w:sz w:val="28"/>
          <w:szCs w:val="28"/>
        </w:rPr>
      </w:pPr>
      <w:r>
        <w:rPr>
          <w:rFonts w:hint="eastAsia" w:asciiTheme="minorEastAsia" w:hAnsiTheme="minorEastAsia"/>
          <w:sz w:val="28"/>
          <w:szCs w:val="28"/>
        </w:rPr>
        <w:t>5.1医生端：</w:t>
      </w:r>
    </w:p>
    <w:p w14:paraId="7FC8E210">
      <w:pPr>
        <w:rPr>
          <w:rFonts w:asciiTheme="minorEastAsia" w:hAnsiTheme="minorEastAsia"/>
          <w:sz w:val="28"/>
          <w:szCs w:val="28"/>
        </w:rPr>
      </w:pPr>
      <w:r>
        <w:rPr>
          <w:rFonts w:hint="eastAsia" w:asciiTheme="minorEastAsia" w:hAnsiTheme="minorEastAsia"/>
          <w:sz w:val="28"/>
          <w:szCs w:val="28"/>
        </w:rPr>
        <w:t>提供微信医生端PC版本与手机版本，数据库实时同步；</w:t>
      </w:r>
    </w:p>
    <w:p w14:paraId="7860C038">
      <w:pPr>
        <w:rPr>
          <w:rFonts w:asciiTheme="minorEastAsia" w:hAnsiTheme="minorEastAsia"/>
          <w:sz w:val="28"/>
          <w:szCs w:val="28"/>
        </w:rPr>
      </w:pPr>
      <w:r>
        <w:rPr>
          <w:rFonts w:hint="eastAsia" w:asciiTheme="minorEastAsia" w:hAnsiTheme="minorEastAsia"/>
          <w:sz w:val="28"/>
          <w:szCs w:val="28"/>
        </w:rPr>
        <w:t>支持以列表形式展现本人相关患者，支持姓名搜索查询；</w:t>
      </w:r>
    </w:p>
    <w:p w14:paraId="28167D4C">
      <w:pPr>
        <w:rPr>
          <w:rFonts w:asciiTheme="minorEastAsia" w:hAnsiTheme="minorEastAsia"/>
          <w:sz w:val="28"/>
          <w:szCs w:val="28"/>
        </w:rPr>
      </w:pPr>
      <w:r>
        <w:rPr>
          <w:rFonts w:hint="eastAsia" w:asciiTheme="minorEastAsia" w:hAnsiTheme="minorEastAsia"/>
          <w:sz w:val="28"/>
          <w:szCs w:val="28"/>
        </w:rPr>
        <w:t>支持查看患者个人信息；支持查看患者历次住院记录、门诊记录，支持对应记录的就诊信息、医嘱、电子病历、检验报告、检查报告查看；支持查看患者自动匹配的干预计划，如随访计划、饮食计划、康复计划、宣教计划等；</w:t>
      </w:r>
    </w:p>
    <w:p w14:paraId="6ED76DA2">
      <w:pPr>
        <w:rPr>
          <w:rFonts w:asciiTheme="minorEastAsia" w:hAnsiTheme="minorEastAsia"/>
          <w:sz w:val="28"/>
          <w:szCs w:val="28"/>
        </w:rPr>
      </w:pPr>
      <w:r>
        <w:rPr>
          <w:rFonts w:hint="eastAsia" w:asciiTheme="minorEastAsia" w:hAnsiTheme="minorEastAsia"/>
          <w:sz w:val="28"/>
          <w:szCs w:val="28"/>
        </w:rPr>
        <w:t>支持患者互动，在患者信息界面快捷进入微信对话沟通操作界面，支持发送文字、语音、音频、视频等内容；PC端支持调用办公电话对患者进行一键拨号外呼和电话录音；手机端支持调用手机电话功能对患者进行一键外呼和通话；</w:t>
      </w:r>
    </w:p>
    <w:p w14:paraId="6BD3ADB7">
      <w:pPr>
        <w:rPr>
          <w:rFonts w:asciiTheme="minorEastAsia" w:hAnsiTheme="minorEastAsia"/>
          <w:sz w:val="28"/>
          <w:szCs w:val="28"/>
        </w:rPr>
      </w:pPr>
      <w:r>
        <w:rPr>
          <w:rFonts w:hint="eastAsia" w:asciiTheme="minorEastAsia" w:hAnsiTheme="minorEastAsia"/>
          <w:sz w:val="28"/>
          <w:szCs w:val="28"/>
        </w:rPr>
        <w:t>支持查看随访提醒和任务（如今日随访、即将随访、超时随访），支持查看随访记录，支持查看随访数据统计；</w:t>
      </w:r>
    </w:p>
    <w:p w14:paraId="3C1881CA">
      <w:pPr>
        <w:rPr>
          <w:rFonts w:asciiTheme="minorEastAsia" w:hAnsiTheme="minorEastAsia"/>
          <w:sz w:val="28"/>
          <w:szCs w:val="28"/>
        </w:rPr>
      </w:pPr>
      <w:r>
        <w:rPr>
          <w:rFonts w:hint="eastAsia" w:asciiTheme="minorEastAsia" w:hAnsiTheme="minorEastAsia"/>
          <w:sz w:val="28"/>
          <w:szCs w:val="28"/>
        </w:rPr>
        <w:t>支持查看随访提醒和消息提醒，点击快捷进入随访任务或对话聊天，支持个人信息编辑修改和密码修改。</w:t>
      </w:r>
    </w:p>
    <w:p w14:paraId="1947A8E9">
      <w:pPr>
        <w:rPr>
          <w:rFonts w:asciiTheme="minorEastAsia" w:hAnsiTheme="minorEastAsia"/>
          <w:sz w:val="28"/>
          <w:szCs w:val="28"/>
        </w:rPr>
      </w:pPr>
      <w:r>
        <w:rPr>
          <w:rFonts w:hint="eastAsia" w:asciiTheme="minorEastAsia" w:hAnsiTheme="minorEastAsia"/>
          <w:sz w:val="28"/>
          <w:szCs w:val="28"/>
        </w:rPr>
        <w:t>5.2患者端：</w:t>
      </w:r>
    </w:p>
    <w:p w14:paraId="2B647B4D">
      <w:pPr>
        <w:rPr>
          <w:rFonts w:asciiTheme="minorEastAsia" w:hAnsiTheme="minorEastAsia"/>
          <w:sz w:val="28"/>
          <w:szCs w:val="28"/>
        </w:rPr>
      </w:pPr>
      <w:r>
        <w:rPr>
          <w:rFonts w:hint="eastAsia" w:asciiTheme="minorEastAsia" w:hAnsiTheme="minorEastAsia"/>
          <w:sz w:val="28"/>
          <w:szCs w:val="28"/>
        </w:rPr>
        <w:t>支持患者关注医院微信服务号并进行绑卡操作后可登录进入患者端；</w:t>
      </w:r>
    </w:p>
    <w:p w14:paraId="4A0051B9">
      <w:pPr>
        <w:rPr>
          <w:rFonts w:asciiTheme="minorEastAsia" w:hAnsiTheme="minorEastAsia"/>
          <w:sz w:val="28"/>
          <w:szCs w:val="28"/>
        </w:rPr>
      </w:pPr>
      <w:r>
        <w:rPr>
          <w:rFonts w:hint="eastAsia" w:asciiTheme="minorEastAsia" w:hAnsiTheme="minorEastAsia"/>
          <w:sz w:val="28"/>
          <w:szCs w:val="28"/>
        </w:rPr>
        <w:t>支持显示近期联系的医生和未读消息数量，支持查看匹配的干预计划，如随访表单、饮食计划、康复计划、宣教计划等；支持查看门诊记录和住院记录；</w:t>
      </w:r>
    </w:p>
    <w:p w14:paraId="203E1ED3">
      <w:pPr>
        <w:rPr>
          <w:rFonts w:asciiTheme="minorEastAsia" w:hAnsiTheme="minorEastAsia"/>
          <w:sz w:val="28"/>
          <w:szCs w:val="28"/>
        </w:rPr>
      </w:pPr>
      <w:r>
        <w:rPr>
          <w:rFonts w:hint="eastAsia" w:asciiTheme="minorEastAsia" w:hAnsiTheme="minorEastAsia"/>
          <w:sz w:val="28"/>
          <w:szCs w:val="28"/>
        </w:rPr>
        <w:t>支持医生互动：支持在联系医生界面快捷进入微信对话沟通操作界面，支持发送文字、语音、音频、视频等内容；支持调用手机电话功能医生者进行一键外呼和通话；</w:t>
      </w:r>
    </w:p>
    <w:p w14:paraId="5B4C0C1B">
      <w:pPr>
        <w:rPr>
          <w:rFonts w:asciiTheme="minorEastAsia" w:hAnsiTheme="minorEastAsia"/>
          <w:sz w:val="28"/>
          <w:szCs w:val="28"/>
        </w:rPr>
      </w:pPr>
      <w:r>
        <w:rPr>
          <w:rFonts w:hint="eastAsia" w:asciiTheme="minorEastAsia" w:hAnsiTheme="minorEastAsia"/>
          <w:sz w:val="28"/>
          <w:szCs w:val="28"/>
        </w:rPr>
        <w:t>支持查看随访提醒和消息提醒，支持查看本人住院记录、门诊记录，支持对应记录的就诊信息、医嘱、电子病历、检验报告、检查报告查看；</w:t>
      </w:r>
    </w:p>
    <w:p w14:paraId="538CC1DD">
      <w:pPr>
        <w:rPr>
          <w:rFonts w:asciiTheme="minorEastAsia" w:hAnsiTheme="minorEastAsia"/>
          <w:sz w:val="28"/>
          <w:szCs w:val="28"/>
        </w:rPr>
      </w:pPr>
      <w:r>
        <w:rPr>
          <w:rFonts w:hint="eastAsia" w:asciiTheme="minorEastAsia" w:hAnsiTheme="minorEastAsia"/>
          <w:sz w:val="28"/>
          <w:szCs w:val="28"/>
        </w:rPr>
        <w:t>支持患者上传其他医疗机构的个人检查检验报告等信息。</w:t>
      </w:r>
    </w:p>
    <w:p w14:paraId="5466BB69">
      <w:pPr>
        <w:rPr>
          <w:rFonts w:asciiTheme="minorEastAsia" w:hAnsiTheme="minorEastAsia"/>
          <w:sz w:val="28"/>
          <w:szCs w:val="28"/>
        </w:rPr>
      </w:pPr>
      <w:r>
        <w:rPr>
          <w:rFonts w:hint="eastAsia" w:asciiTheme="minorEastAsia" w:hAnsiTheme="minorEastAsia"/>
          <w:sz w:val="28"/>
          <w:szCs w:val="28"/>
        </w:rPr>
        <w:t>支持历次随访记录查询，以列表展现，点击可查看随访详情。</w:t>
      </w:r>
    </w:p>
    <w:p w14:paraId="1A272AE6">
      <w:pPr>
        <w:rPr>
          <w:rFonts w:asciiTheme="minorEastAsia" w:hAnsiTheme="minorEastAsia"/>
          <w:sz w:val="28"/>
          <w:szCs w:val="28"/>
        </w:rPr>
      </w:pPr>
    </w:p>
    <w:p w14:paraId="4F96D9BD">
      <w:pPr>
        <w:rPr>
          <w:rFonts w:asciiTheme="minorEastAsia" w:hAnsiTheme="minorEastAsia"/>
          <w:sz w:val="28"/>
          <w:szCs w:val="28"/>
        </w:rPr>
      </w:pPr>
      <w:r>
        <w:rPr>
          <w:rFonts w:hint="eastAsia" w:asciiTheme="minorEastAsia" w:hAnsiTheme="minorEastAsia"/>
          <w:sz w:val="28"/>
          <w:szCs w:val="28"/>
        </w:rPr>
        <w:t>6、健康宣教</w:t>
      </w:r>
    </w:p>
    <w:p w14:paraId="19C076E2">
      <w:pPr>
        <w:rPr>
          <w:rFonts w:asciiTheme="minorEastAsia" w:hAnsiTheme="minorEastAsia"/>
          <w:sz w:val="28"/>
          <w:szCs w:val="28"/>
        </w:rPr>
      </w:pPr>
      <w:r>
        <w:rPr>
          <w:rFonts w:hint="eastAsia" w:asciiTheme="minorEastAsia" w:hAnsiTheme="minorEastAsia"/>
          <w:sz w:val="28"/>
          <w:szCs w:val="28"/>
        </w:rPr>
        <w:t>课程库：提供≥3000套不同科室的基础宣教课程，宣教课程内容包括图文、视频、音频等；</w:t>
      </w:r>
    </w:p>
    <w:p w14:paraId="78721169">
      <w:pPr>
        <w:rPr>
          <w:rFonts w:asciiTheme="minorEastAsia" w:hAnsiTheme="minorEastAsia"/>
          <w:sz w:val="28"/>
          <w:szCs w:val="28"/>
        </w:rPr>
      </w:pPr>
      <w:r>
        <w:rPr>
          <w:rFonts w:hint="eastAsia" w:asciiTheme="minorEastAsia" w:hAnsiTheme="minorEastAsia"/>
          <w:sz w:val="28"/>
          <w:szCs w:val="28"/>
        </w:rPr>
        <w:t>内置宣教库课程均可直接应用，可对已应用的课程进行修改，覆盖原课程并直接投入使用。</w:t>
      </w:r>
    </w:p>
    <w:p w14:paraId="57F7F098">
      <w:pPr>
        <w:rPr>
          <w:rFonts w:asciiTheme="minorEastAsia" w:hAnsiTheme="minorEastAsia"/>
          <w:sz w:val="28"/>
          <w:szCs w:val="28"/>
        </w:rPr>
      </w:pPr>
      <w:r>
        <w:rPr>
          <w:rFonts w:hint="eastAsia" w:asciiTheme="minorEastAsia" w:hAnsiTheme="minorEastAsia"/>
          <w:sz w:val="28"/>
          <w:szCs w:val="28"/>
        </w:rPr>
        <w:t>支持全院所有医护人员制作课程；</w:t>
      </w:r>
    </w:p>
    <w:p w14:paraId="0331DEBD">
      <w:pPr>
        <w:rPr>
          <w:rFonts w:asciiTheme="minorEastAsia" w:hAnsiTheme="minorEastAsia"/>
          <w:sz w:val="28"/>
          <w:szCs w:val="28"/>
        </w:rPr>
      </w:pPr>
      <w:r>
        <w:rPr>
          <w:rFonts w:hint="eastAsia" w:asciiTheme="minorEastAsia" w:hAnsiTheme="minorEastAsia"/>
          <w:sz w:val="28"/>
          <w:szCs w:val="28"/>
        </w:rPr>
        <w:t>支持新增课程：新增课程字段包含课程标题、科室分类、宣教类型分类、添加人/更新人；</w:t>
      </w:r>
    </w:p>
    <w:p w14:paraId="2FBD3AA7">
      <w:pPr>
        <w:rPr>
          <w:rFonts w:asciiTheme="minorEastAsia" w:hAnsiTheme="minorEastAsia"/>
          <w:sz w:val="28"/>
          <w:szCs w:val="28"/>
        </w:rPr>
      </w:pPr>
      <w:r>
        <w:rPr>
          <w:rFonts w:hint="eastAsia" w:asciiTheme="minorEastAsia" w:hAnsiTheme="minorEastAsia"/>
          <w:sz w:val="28"/>
          <w:szCs w:val="28"/>
        </w:rPr>
        <w:t>课程内容支持图文、视频、音频等多种素材类型。支持音频、视频本地上传，支持选择已有课程作为模板一键生成新课程，通过简单修改即可完成新增课程的制作；</w:t>
      </w:r>
    </w:p>
    <w:p w14:paraId="248E9AF8">
      <w:pPr>
        <w:rPr>
          <w:rFonts w:asciiTheme="minorEastAsia" w:hAnsiTheme="minorEastAsia"/>
          <w:sz w:val="28"/>
          <w:szCs w:val="28"/>
        </w:rPr>
      </w:pPr>
      <w:r>
        <w:rPr>
          <w:rFonts w:hint="eastAsia" w:asciiTheme="minorEastAsia" w:hAnsiTheme="minorEastAsia"/>
          <w:sz w:val="28"/>
          <w:szCs w:val="28"/>
        </w:rPr>
        <w:t>支持课程科室分类：支持维护全院所有科室，如产科、妇科、骨科、泌尿外科、呼吸内科、口腔科等；</w:t>
      </w:r>
    </w:p>
    <w:p w14:paraId="5D4FF2C2">
      <w:pPr>
        <w:rPr>
          <w:rFonts w:asciiTheme="minorEastAsia" w:hAnsiTheme="minorEastAsia"/>
          <w:sz w:val="28"/>
          <w:szCs w:val="28"/>
        </w:rPr>
      </w:pPr>
      <w:r>
        <w:rPr>
          <w:rFonts w:hint="eastAsia" w:asciiTheme="minorEastAsia" w:hAnsiTheme="minorEastAsia"/>
          <w:sz w:val="28"/>
          <w:szCs w:val="28"/>
        </w:rPr>
        <w:t>支持课程类型分类：包括入院宣教、出院宣教、安全宣教、疾病宣教、药物宣教、手术宣教、饮食宣教、检查宣教、检验宣教、康复宣教；所有类型均可支持自定义配置宣教课程；</w:t>
      </w:r>
    </w:p>
    <w:p w14:paraId="1CADE7D8">
      <w:pPr>
        <w:rPr>
          <w:rFonts w:asciiTheme="minorEastAsia" w:hAnsiTheme="minorEastAsia"/>
          <w:sz w:val="28"/>
          <w:szCs w:val="28"/>
        </w:rPr>
      </w:pPr>
      <w:r>
        <w:rPr>
          <w:rFonts w:hint="eastAsia" w:asciiTheme="minorEastAsia" w:hAnsiTheme="minorEastAsia"/>
          <w:sz w:val="28"/>
          <w:szCs w:val="28"/>
        </w:rPr>
        <w:t>支持课程审核流程：如课程完成制作，提交院内管理员审核，审核通过的课程可进行配置并对患者宣教。</w:t>
      </w:r>
    </w:p>
    <w:p w14:paraId="4BB4D603">
      <w:pPr>
        <w:rPr>
          <w:rFonts w:asciiTheme="minorEastAsia" w:hAnsiTheme="minorEastAsia"/>
          <w:sz w:val="28"/>
          <w:szCs w:val="28"/>
        </w:rPr>
      </w:pPr>
      <w:r>
        <w:rPr>
          <w:rFonts w:hint="eastAsia" w:asciiTheme="minorEastAsia" w:hAnsiTheme="minorEastAsia"/>
          <w:sz w:val="28"/>
          <w:szCs w:val="28"/>
        </w:rPr>
        <w:t>支持按科室、病区、疾病诊断、时间节点条件设置相应的宣教路径，针对需要宣教的患者自动生成宣教发送任务；</w:t>
      </w:r>
    </w:p>
    <w:p w14:paraId="141EFD82">
      <w:pPr>
        <w:rPr>
          <w:rFonts w:asciiTheme="minorEastAsia" w:hAnsiTheme="minorEastAsia"/>
          <w:sz w:val="28"/>
          <w:szCs w:val="28"/>
        </w:rPr>
      </w:pPr>
      <w:r>
        <w:rPr>
          <w:rFonts w:hint="eastAsia" w:asciiTheme="minorEastAsia" w:hAnsiTheme="minorEastAsia"/>
          <w:sz w:val="28"/>
          <w:szCs w:val="28"/>
        </w:rPr>
        <w:t>支持按照科室、病区、疾病诊断、时间节点等条件查找住院患者手动推送宣教，支持设置宣教推送任务名称、推送方式（短信、微信）、发送内容、发送时间（即时发送、定时发送）、宣教课程；</w:t>
      </w:r>
    </w:p>
    <w:p w14:paraId="1FD4255B">
      <w:pPr>
        <w:rPr>
          <w:rFonts w:asciiTheme="minorEastAsia" w:hAnsiTheme="minorEastAsia"/>
          <w:sz w:val="28"/>
          <w:szCs w:val="28"/>
        </w:rPr>
      </w:pPr>
      <w:r>
        <w:rPr>
          <w:rFonts w:hint="eastAsia" w:asciiTheme="minorEastAsia" w:hAnsiTheme="minorEastAsia"/>
          <w:sz w:val="28"/>
          <w:szCs w:val="28"/>
        </w:rPr>
        <w:t>支持按照科室、疾病诊断、时间节点条件设置相应的宣教路径，针对需要宣教的患者自动生成宣教发送任务；</w:t>
      </w:r>
    </w:p>
    <w:p w14:paraId="0608B183">
      <w:pPr>
        <w:rPr>
          <w:rFonts w:asciiTheme="minorEastAsia" w:hAnsiTheme="minorEastAsia"/>
          <w:sz w:val="28"/>
          <w:szCs w:val="28"/>
        </w:rPr>
      </w:pPr>
      <w:r>
        <w:rPr>
          <w:rFonts w:hint="eastAsia" w:asciiTheme="minorEastAsia" w:hAnsiTheme="minorEastAsia"/>
          <w:sz w:val="28"/>
          <w:szCs w:val="28"/>
        </w:rPr>
        <w:t>支持按照科室、病区、疾病诊断、时间节点条件查找门诊患者手动推送宣教，支持设置宣教推送任务名称、推送方式（短信、微信）、发送内容、发送时间（即时发送、定时发送）、宣教课程；</w:t>
      </w:r>
    </w:p>
    <w:p w14:paraId="2CA5704B">
      <w:pPr>
        <w:rPr>
          <w:rFonts w:asciiTheme="minorEastAsia" w:hAnsiTheme="minorEastAsia"/>
          <w:sz w:val="28"/>
          <w:szCs w:val="28"/>
        </w:rPr>
      </w:pPr>
      <w:r>
        <w:rPr>
          <w:rFonts w:hint="eastAsia" w:asciiTheme="minorEastAsia" w:hAnsiTheme="minorEastAsia"/>
          <w:sz w:val="28"/>
          <w:szCs w:val="28"/>
        </w:rPr>
        <w:t>支持每个宣教推送路径和任务支持同时配置多个宣教课程。</w:t>
      </w:r>
    </w:p>
    <w:p w14:paraId="1A7AE82F">
      <w:pPr>
        <w:rPr>
          <w:rFonts w:asciiTheme="minorEastAsia" w:hAnsiTheme="minorEastAsia"/>
          <w:sz w:val="28"/>
          <w:szCs w:val="28"/>
        </w:rPr>
      </w:pPr>
      <w:r>
        <w:rPr>
          <w:rFonts w:hint="eastAsia" w:asciiTheme="minorEastAsia" w:hAnsiTheme="minorEastAsia"/>
          <w:sz w:val="28"/>
          <w:szCs w:val="28"/>
        </w:rPr>
        <w:t>支持把健康宣教知识库添加到医院微信公众号菜单，支持已经关注医院微信公众号的患者自己搜索查询相关宣教知识。患者即可实现自主在移动端查看学习健康宣教知识内容；</w:t>
      </w:r>
    </w:p>
    <w:p w14:paraId="3279AB36">
      <w:pPr>
        <w:rPr>
          <w:rFonts w:asciiTheme="minorEastAsia" w:hAnsiTheme="minorEastAsia"/>
          <w:sz w:val="28"/>
          <w:szCs w:val="28"/>
        </w:rPr>
      </w:pPr>
      <w:r>
        <w:rPr>
          <w:rFonts w:hint="eastAsia" w:asciiTheme="minorEastAsia" w:hAnsiTheme="minorEastAsia"/>
          <w:sz w:val="28"/>
          <w:szCs w:val="28"/>
        </w:rPr>
        <w:t>支持微信渠道开展宣教，推送宣教内容到微信公众号，患者可在手机端接收并查阅宣教课程；</w:t>
      </w:r>
    </w:p>
    <w:p w14:paraId="1DFB78FF">
      <w:pPr>
        <w:rPr>
          <w:rFonts w:asciiTheme="minorEastAsia" w:hAnsiTheme="minorEastAsia"/>
          <w:sz w:val="28"/>
          <w:szCs w:val="28"/>
        </w:rPr>
      </w:pPr>
      <w:r>
        <w:rPr>
          <w:rFonts w:hint="eastAsia" w:asciiTheme="minorEastAsia" w:hAnsiTheme="minorEastAsia"/>
          <w:sz w:val="28"/>
          <w:szCs w:val="28"/>
        </w:rPr>
        <w:t>支持短信渠道开展宣教，推送带链接短信到患者手机端，患者在手机端接收并查阅宣教课程；</w:t>
      </w:r>
    </w:p>
    <w:p w14:paraId="6C02BF47">
      <w:pPr>
        <w:rPr>
          <w:rFonts w:asciiTheme="minorEastAsia" w:hAnsiTheme="minorEastAsia"/>
          <w:sz w:val="28"/>
          <w:szCs w:val="28"/>
        </w:rPr>
      </w:pPr>
      <w:r>
        <w:rPr>
          <w:rFonts w:hint="eastAsia" w:asciiTheme="minorEastAsia" w:hAnsiTheme="minorEastAsia"/>
          <w:sz w:val="28"/>
          <w:szCs w:val="28"/>
        </w:rPr>
        <w:t>支持设置微信渠道推送宣教失败后自动转短信渠道推送宣教。5.支持建立科室宣教中心，每个科室支持维护本科室的宣教类型和宣教课程；</w:t>
      </w:r>
    </w:p>
    <w:p w14:paraId="3E0C23FE">
      <w:pPr>
        <w:rPr>
          <w:rFonts w:asciiTheme="minorEastAsia" w:hAnsiTheme="minorEastAsia"/>
          <w:sz w:val="28"/>
          <w:szCs w:val="28"/>
        </w:rPr>
      </w:pPr>
      <w:r>
        <w:rPr>
          <w:rFonts w:hint="eastAsia" w:asciiTheme="minorEastAsia" w:hAnsiTheme="minorEastAsia"/>
          <w:sz w:val="28"/>
          <w:szCs w:val="28"/>
        </w:rPr>
        <w:t>支持生成科室宣教中心二维码和单个宣教课程的二维码，患者可通过扫二维码查看科室宣教内容。</w:t>
      </w:r>
    </w:p>
    <w:p w14:paraId="04431A21">
      <w:pPr>
        <w:rPr>
          <w:rFonts w:asciiTheme="minorEastAsia" w:hAnsiTheme="minorEastAsia"/>
          <w:sz w:val="28"/>
          <w:szCs w:val="28"/>
        </w:rPr>
      </w:pPr>
      <w:r>
        <w:rPr>
          <w:rFonts w:asciiTheme="minorEastAsia" w:hAnsiTheme="minorEastAsia"/>
          <w:sz w:val="28"/>
          <w:szCs w:val="28"/>
        </w:rPr>
        <w:tab/>
      </w:r>
    </w:p>
    <w:p w14:paraId="7DA459AD">
      <w:pPr>
        <w:rPr>
          <w:rFonts w:asciiTheme="minorEastAsia" w:hAnsiTheme="minorEastAsia"/>
          <w:sz w:val="28"/>
          <w:szCs w:val="28"/>
        </w:rPr>
      </w:pPr>
      <w:r>
        <w:rPr>
          <w:rFonts w:hint="eastAsia" w:asciiTheme="minorEastAsia" w:hAnsiTheme="minorEastAsia"/>
          <w:sz w:val="28"/>
          <w:szCs w:val="28"/>
        </w:rPr>
        <w:t>7、干预计划</w:t>
      </w:r>
      <w:r>
        <w:rPr>
          <w:rFonts w:hint="eastAsia" w:asciiTheme="minorEastAsia" w:hAnsiTheme="minorEastAsia"/>
          <w:sz w:val="28"/>
          <w:szCs w:val="28"/>
        </w:rPr>
        <w:tab/>
      </w:r>
    </w:p>
    <w:p w14:paraId="5E15252F">
      <w:pPr>
        <w:rPr>
          <w:rFonts w:asciiTheme="minorEastAsia" w:hAnsiTheme="minorEastAsia"/>
          <w:sz w:val="28"/>
          <w:szCs w:val="28"/>
        </w:rPr>
      </w:pPr>
      <w:r>
        <w:rPr>
          <w:rFonts w:hint="eastAsia" w:asciiTheme="minorEastAsia" w:hAnsiTheme="minorEastAsia"/>
          <w:sz w:val="28"/>
          <w:szCs w:val="28"/>
        </w:rPr>
        <w:t>系统至少包含高血压、糖尿病、冠心病、脑卒中、慢阻肺、慢性肾病6大基础慢病病种的标准管理路径，并可以以时间轴和卡片的形式展现患者匹配的管理路径的时间、计划内容等信息。</w:t>
      </w:r>
    </w:p>
    <w:p w14:paraId="1B3E16E1">
      <w:pPr>
        <w:rPr>
          <w:rFonts w:asciiTheme="minorEastAsia" w:hAnsiTheme="minorEastAsia"/>
          <w:sz w:val="28"/>
          <w:szCs w:val="28"/>
        </w:rPr>
      </w:pPr>
      <w:r>
        <w:rPr>
          <w:rFonts w:hint="eastAsia" w:asciiTheme="minorEastAsia" w:hAnsiTheme="minorEastAsia"/>
          <w:sz w:val="28"/>
          <w:szCs w:val="28"/>
        </w:rPr>
        <w:t>支持按照科室、病种制定干预计划；</w:t>
      </w:r>
    </w:p>
    <w:p w14:paraId="34B1A338">
      <w:pPr>
        <w:rPr>
          <w:rFonts w:asciiTheme="minorEastAsia" w:hAnsiTheme="minorEastAsia"/>
          <w:sz w:val="28"/>
          <w:szCs w:val="28"/>
        </w:rPr>
      </w:pPr>
      <w:r>
        <w:rPr>
          <w:rFonts w:hint="eastAsia" w:asciiTheme="minorEastAsia" w:hAnsiTheme="minorEastAsia"/>
          <w:sz w:val="28"/>
          <w:szCs w:val="28"/>
        </w:rPr>
        <w:t>支持根据患者情况不同，设置包含随访、宣教、用药提醒、饮食指导等任务的个体化干预计划，系统到时间会自动推送给患者（微信、短信）或提醒医护人员进行电话随访；</w:t>
      </w:r>
    </w:p>
    <w:p w14:paraId="1695A02A">
      <w:pPr>
        <w:rPr>
          <w:rFonts w:asciiTheme="minorEastAsia" w:hAnsiTheme="minorEastAsia"/>
          <w:sz w:val="28"/>
          <w:szCs w:val="28"/>
        </w:rPr>
      </w:pPr>
      <w:r>
        <w:rPr>
          <w:rFonts w:hint="eastAsia" w:asciiTheme="minorEastAsia" w:hAnsiTheme="minorEastAsia"/>
          <w:sz w:val="28"/>
          <w:szCs w:val="28"/>
        </w:rPr>
        <w:t>支持干预计划分类包含术后随访计划，出院后随访计划，饮食计划，治疗与康复计划，健康宣教计划等；</w:t>
      </w:r>
    </w:p>
    <w:p w14:paraId="24B3314B">
      <w:pPr>
        <w:rPr>
          <w:rFonts w:asciiTheme="minorEastAsia" w:hAnsiTheme="minorEastAsia"/>
          <w:sz w:val="28"/>
          <w:szCs w:val="28"/>
        </w:rPr>
      </w:pPr>
      <w:r>
        <w:rPr>
          <w:rFonts w:hint="eastAsia" w:asciiTheme="minorEastAsia" w:hAnsiTheme="minorEastAsia"/>
          <w:sz w:val="28"/>
          <w:szCs w:val="28"/>
        </w:rPr>
        <w:t>支持干预计划可按照科室、病种等设置入径条件；</w:t>
      </w:r>
    </w:p>
    <w:p w14:paraId="3F24B321">
      <w:pPr>
        <w:rPr>
          <w:rFonts w:asciiTheme="minorEastAsia" w:hAnsiTheme="minorEastAsia"/>
          <w:sz w:val="28"/>
          <w:szCs w:val="28"/>
        </w:rPr>
      </w:pPr>
      <w:r>
        <w:rPr>
          <w:rFonts w:hint="eastAsia" w:asciiTheme="minorEastAsia" w:hAnsiTheme="minorEastAsia"/>
          <w:sz w:val="28"/>
          <w:szCs w:val="28"/>
        </w:rPr>
        <w:t>支持干预计划内容可设置多个计划任务，根据计划条件和患者就诊信息生成任务并提醒与执行；</w:t>
      </w:r>
    </w:p>
    <w:p w14:paraId="08E3E61D">
      <w:pPr>
        <w:rPr>
          <w:rFonts w:asciiTheme="minorEastAsia" w:hAnsiTheme="minorEastAsia"/>
          <w:sz w:val="28"/>
          <w:szCs w:val="28"/>
        </w:rPr>
      </w:pPr>
      <w:r>
        <w:rPr>
          <w:rFonts w:hint="eastAsia" w:asciiTheme="minorEastAsia" w:hAnsiTheme="minorEastAsia"/>
          <w:sz w:val="28"/>
          <w:szCs w:val="28"/>
        </w:rPr>
        <w:t>支持每个计划任务可设置执行方式、执行人群、使用的表单、执行的内容、执行时间等；</w:t>
      </w:r>
    </w:p>
    <w:p w14:paraId="22A00061">
      <w:pPr>
        <w:rPr>
          <w:rFonts w:asciiTheme="minorEastAsia" w:hAnsiTheme="minorEastAsia"/>
          <w:sz w:val="28"/>
          <w:szCs w:val="28"/>
        </w:rPr>
      </w:pPr>
      <w:r>
        <w:rPr>
          <w:rFonts w:hint="eastAsia" w:asciiTheme="minorEastAsia" w:hAnsiTheme="minorEastAsia"/>
          <w:sz w:val="28"/>
          <w:szCs w:val="28"/>
        </w:rPr>
        <w:t>支持执行时间可按照门诊时间、出院时间、入院时间、体检时间、出生日期、末次月经时间后多少天生成计划；</w:t>
      </w:r>
    </w:p>
    <w:p w14:paraId="4791AFB0">
      <w:pPr>
        <w:rPr>
          <w:rFonts w:asciiTheme="minorEastAsia" w:hAnsiTheme="minorEastAsia"/>
          <w:sz w:val="28"/>
          <w:szCs w:val="28"/>
        </w:rPr>
      </w:pPr>
      <w:r>
        <w:rPr>
          <w:rFonts w:hint="eastAsia" w:asciiTheme="minorEastAsia" w:hAnsiTheme="minorEastAsia"/>
          <w:sz w:val="28"/>
          <w:szCs w:val="28"/>
        </w:rPr>
        <w:t>支持计划执行，执行方式支持电话、短信、微信的方式；</w:t>
      </w:r>
    </w:p>
    <w:p w14:paraId="421C7CE0">
      <w:pPr>
        <w:rPr>
          <w:rFonts w:asciiTheme="minorEastAsia" w:hAnsiTheme="minorEastAsia"/>
          <w:sz w:val="28"/>
          <w:szCs w:val="28"/>
        </w:rPr>
      </w:pPr>
      <w:r>
        <w:rPr>
          <w:rFonts w:hint="eastAsia" w:asciiTheme="minorEastAsia" w:hAnsiTheme="minorEastAsia"/>
          <w:sz w:val="28"/>
          <w:szCs w:val="28"/>
        </w:rPr>
        <w:t>提供干预计划执行提醒列表，可设定提前执行或延后执行，可提前结束整个随访路径计划。</w:t>
      </w:r>
    </w:p>
    <w:p w14:paraId="651CA769">
      <w:pPr>
        <w:rPr>
          <w:rFonts w:asciiTheme="minorEastAsia" w:hAnsiTheme="minorEastAsia"/>
          <w:sz w:val="28"/>
          <w:szCs w:val="28"/>
        </w:rPr>
      </w:pPr>
      <w:r>
        <w:rPr>
          <w:rFonts w:hint="eastAsia" w:asciiTheme="minorEastAsia" w:hAnsiTheme="minorEastAsia"/>
          <w:sz w:val="28"/>
          <w:szCs w:val="28"/>
        </w:rPr>
        <w:t>支持根据随访工作量、随访表单、健康宣教、短信平台等维度统计系统中的数据，并根据情况支持导出、打印功能。</w:t>
      </w:r>
    </w:p>
    <w:p w14:paraId="7B950A2F">
      <w:pPr>
        <w:rPr>
          <w:rFonts w:asciiTheme="minorEastAsia" w:hAnsiTheme="minorEastAsia"/>
          <w:sz w:val="28"/>
          <w:szCs w:val="28"/>
        </w:rPr>
      </w:pPr>
    </w:p>
    <w:p w14:paraId="4033513C">
      <w:pPr>
        <w:rPr>
          <w:rFonts w:asciiTheme="minorEastAsia" w:hAnsiTheme="minorEastAsia"/>
          <w:b/>
          <w:sz w:val="28"/>
          <w:szCs w:val="28"/>
        </w:rPr>
      </w:pPr>
      <w:r>
        <w:rPr>
          <w:rFonts w:hint="eastAsia" w:asciiTheme="minorEastAsia" w:hAnsiTheme="minorEastAsia"/>
          <w:b/>
          <w:sz w:val="28"/>
          <w:szCs w:val="28"/>
        </w:rPr>
        <w:t>&lt;二&gt;慢病支撑系统</w:t>
      </w:r>
    </w:p>
    <w:p w14:paraId="51AABE90">
      <w:pPr>
        <w:rPr>
          <w:rFonts w:asciiTheme="minorEastAsia" w:hAnsiTheme="minorEastAsia"/>
          <w:sz w:val="28"/>
          <w:szCs w:val="28"/>
        </w:rPr>
      </w:pPr>
      <w:r>
        <w:rPr>
          <w:rFonts w:hint="eastAsia" w:asciiTheme="minorEastAsia" w:hAnsiTheme="minorEastAsia"/>
          <w:sz w:val="28"/>
          <w:szCs w:val="28"/>
        </w:rPr>
        <w:t>1、电话呼叫</w:t>
      </w:r>
    </w:p>
    <w:p w14:paraId="2894508A">
      <w:pPr>
        <w:rPr>
          <w:rFonts w:asciiTheme="minorEastAsia" w:hAnsiTheme="minorEastAsia"/>
          <w:sz w:val="28"/>
          <w:szCs w:val="28"/>
        </w:rPr>
      </w:pPr>
      <w:r>
        <w:rPr>
          <w:rFonts w:hint="eastAsia" w:asciiTheme="minorEastAsia" w:hAnsiTheme="minorEastAsia"/>
          <w:sz w:val="28"/>
          <w:szCs w:val="28"/>
        </w:rPr>
        <w:t>支持通过配套设备（录音盒），实现一键拨号，鼠标点击联系人电话，即可发起电话随访，无需人为拨打电话号码，自动录音并上传至服务器进行录音保存；</w:t>
      </w:r>
    </w:p>
    <w:p w14:paraId="39BEC4F9">
      <w:pPr>
        <w:rPr>
          <w:rFonts w:asciiTheme="minorEastAsia" w:hAnsiTheme="minorEastAsia"/>
          <w:sz w:val="28"/>
          <w:szCs w:val="28"/>
        </w:rPr>
      </w:pPr>
      <w:r>
        <w:rPr>
          <w:rFonts w:hint="eastAsia" w:asciiTheme="minorEastAsia" w:hAnsiTheme="minorEastAsia"/>
          <w:sz w:val="28"/>
          <w:szCs w:val="28"/>
        </w:rPr>
        <w:t>支持来电自动弹出患者健康档案资料（基本信息、历次业务记录及随访信息）；</w:t>
      </w:r>
    </w:p>
    <w:p w14:paraId="00E5474C">
      <w:pPr>
        <w:rPr>
          <w:rFonts w:asciiTheme="minorEastAsia" w:hAnsiTheme="minorEastAsia"/>
          <w:sz w:val="28"/>
          <w:szCs w:val="28"/>
        </w:rPr>
      </w:pPr>
      <w:r>
        <w:rPr>
          <w:rFonts w:hint="eastAsia" w:asciiTheme="minorEastAsia" w:hAnsiTheme="minorEastAsia"/>
          <w:sz w:val="28"/>
          <w:szCs w:val="28"/>
        </w:rPr>
        <w:t>所有通过系统拨出、接听的通话系统自动录音，记录手机号码、通话时长、通话及挂机时间，支持播放和下载录音。</w:t>
      </w:r>
    </w:p>
    <w:p w14:paraId="4FB24F64">
      <w:pPr>
        <w:rPr>
          <w:rFonts w:asciiTheme="minorEastAsia" w:hAnsiTheme="minorEastAsia"/>
          <w:sz w:val="28"/>
          <w:szCs w:val="28"/>
        </w:rPr>
      </w:pPr>
      <w:r>
        <w:rPr>
          <w:rFonts w:hint="eastAsia" w:asciiTheme="minorEastAsia" w:hAnsiTheme="minorEastAsia"/>
          <w:sz w:val="28"/>
          <w:szCs w:val="28"/>
        </w:rPr>
        <w:t>支持制定短信定时任务，按科室，疾病等条件筛选门诊，住院，出院患者进行短信通知或到点提醒；</w:t>
      </w:r>
    </w:p>
    <w:p w14:paraId="27853005">
      <w:pPr>
        <w:rPr>
          <w:rFonts w:asciiTheme="minorEastAsia" w:hAnsiTheme="minorEastAsia"/>
          <w:sz w:val="28"/>
          <w:szCs w:val="28"/>
        </w:rPr>
      </w:pPr>
      <w:r>
        <w:rPr>
          <w:rFonts w:hint="eastAsia" w:asciiTheme="minorEastAsia" w:hAnsiTheme="minorEastAsia"/>
          <w:sz w:val="28"/>
          <w:szCs w:val="28"/>
        </w:rPr>
        <w:t>2、短信处理</w:t>
      </w:r>
    </w:p>
    <w:p w14:paraId="43F3EEFA">
      <w:pPr>
        <w:rPr>
          <w:rFonts w:asciiTheme="minorEastAsia" w:hAnsiTheme="minorEastAsia"/>
          <w:sz w:val="28"/>
          <w:szCs w:val="28"/>
        </w:rPr>
      </w:pPr>
      <w:r>
        <w:rPr>
          <w:rFonts w:hint="eastAsia" w:asciiTheme="minorEastAsia" w:hAnsiTheme="minorEastAsia"/>
          <w:sz w:val="28"/>
          <w:szCs w:val="28"/>
        </w:rPr>
        <w:t>支持在医生护士随访场景下快速唤起短信发送界面，实时发送短信给患者；</w:t>
      </w:r>
    </w:p>
    <w:p w14:paraId="27C2B151">
      <w:pPr>
        <w:rPr>
          <w:rFonts w:asciiTheme="minorEastAsia" w:hAnsiTheme="minorEastAsia"/>
          <w:sz w:val="28"/>
          <w:szCs w:val="28"/>
        </w:rPr>
      </w:pPr>
      <w:r>
        <w:rPr>
          <w:rFonts w:hint="eastAsia" w:asciiTheme="minorEastAsia" w:hAnsiTheme="minorEastAsia"/>
          <w:sz w:val="28"/>
          <w:szCs w:val="28"/>
        </w:rPr>
        <w:t>支持在医生护士随访任务中根据随访计划自动发送对应内容给患者；</w:t>
      </w:r>
    </w:p>
    <w:p w14:paraId="0E519A73">
      <w:pPr>
        <w:rPr>
          <w:rFonts w:asciiTheme="minorEastAsia" w:hAnsiTheme="minorEastAsia"/>
          <w:sz w:val="28"/>
          <w:szCs w:val="28"/>
        </w:rPr>
      </w:pPr>
      <w:r>
        <w:rPr>
          <w:rFonts w:hint="eastAsia" w:asciiTheme="minorEastAsia" w:hAnsiTheme="minorEastAsia"/>
          <w:sz w:val="28"/>
          <w:szCs w:val="28"/>
        </w:rPr>
        <w:t>支持查看通过系统发送的所有短信记录和回复记录；</w:t>
      </w:r>
    </w:p>
    <w:p w14:paraId="6A2E827E">
      <w:pPr>
        <w:rPr>
          <w:rFonts w:asciiTheme="minorEastAsia" w:hAnsiTheme="minorEastAsia"/>
          <w:sz w:val="28"/>
          <w:szCs w:val="28"/>
        </w:rPr>
      </w:pPr>
      <w:r>
        <w:rPr>
          <w:rFonts w:hint="eastAsia" w:asciiTheme="minorEastAsia" w:hAnsiTheme="minorEastAsia"/>
          <w:sz w:val="28"/>
          <w:szCs w:val="28"/>
        </w:rPr>
        <w:t>支持根据发送时间、接收人、接收人电话、发送人、发送科室等条件进行查询，可查看发送状态；</w:t>
      </w:r>
    </w:p>
    <w:p w14:paraId="31BD6343">
      <w:pPr>
        <w:rPr>
          <w:rFonts w:asciiTheme="minorEastAsia" w:hAnsiTheme="minorEastAsia"/>
          <w:sz w:val="28"/>
          <w:szCs w:val="28"/>
        </w:rPr>
      </w:pPr>
      <w:r>
        <w:rPr>
          <w:rFonts w:hint="eastAsia" w:asciiTheme="minorEastAsia" w:hAnsiTheme="minorEastAsia"/>
          <w:sz w:val="28"/>
          <w:szCs w:val="28"/>
        </w:rPr>
        <w:t>支持与院方短信平台对接，实现短信通知、问卷链接的推送服务；</w:t>
      </w:r>
    </w:p>
    <w:p w14:paraId="5982975E">
      <w:pPr>
        <w:rPr>
          <w:rFonts w:asciiTheme="minorEastAsia" w:hAnsiTheme="minorEastAsia"/>
          <w:sz w:val="28"/>
          <w:szCs w:val="28"/>
        </w:rPr>
      </w:pPr>
      <w:r>
        <w:rPr>
          <w:rFonts w:hint="eastAsia" w:asciiTheme="minorEastAsia" w:hAnsiTheme="minorEastAsia"/>
          <w:sz w:val="28"/>
          <w:szCs w:val="28"/>
        </w:rPr>
        <w:t>支持短信批量发送、定时发送、自动发送；</w:t>
      </w:r>
    </w:p>
    <w:p w14:paraId="3307151C">
      <w:pPr>
        <w:rPr>
          <w:rFonts w:asciiTheme="minorEastAsia" w:hAnsiTheme="minorEastAsia"/>
          <w:sz w:val="28"/>
          <w:szCs w:val="28"/>
        </w:rPr>
      </w:pPr>
      <w:r>
        <w:rPr>
          <w:rFonts w:hint="eastAsia" w:asciiTheme="minorEastAsia" w:hAnsiTheme="minorEastAsia"/>
          <w:sz w:val="28"/>
          <w:szCs w:val="28"/>
        </w:rPr>
        <w:t>支持通过科室、姓名、就诊时间、诊断信息、百分比例条件进行患者搜索添加；</w:t>
      </w:r>
    </w:p>
    <w:p w14:paraId="4A88777C">
      <w:pPr>
        <w:rPr>
          <w:rFonts w:asciiTheme="minorEastAsia" w:hAnsiTheme="minorEastAsia"/>
          <w:sz w:val="28"/>
          <w:szCs w:val="28"/>
        </w:rPr>
      </w:pPr>
      <w:r>
        <w:rPr>
          <w:rFonts w:hint="eastAsia" w:asciiTheme="minorEastAsia" w:hAnsiTheme="minorEastAsia"/>
          <w:sz w:val="28"/>
          <w:szCs w:val="28"/>
        </w:rPr>
        <w:t>提供查找联系人功能，支持按照联系人分组，多选的方式添加到发送列表；</w:t>
      </w:r>
    </w:p>
    <w:p w14:paraId="1E56AB2F">
      <w:pPr>
        <w:rPr>
          <w:rFonts w:asciiTheme="minorEastAsia" w:hAnsiTheme="minorEastAsia"/>
          <w:sz w:val="28"/>
          <w:szCs w:val="28"/>
        </w:rPr>
      </w:pPr>
      <w:r>
        <w:rPr>
          <w:rFonts w:hint="eastAsia" w:asciiTheme="minorEastAsia" w:hAnsiTheme="minorEastAsia"/>
          <w:sz w:val="28"/>
          <w:szCs w:val="28"/>
        </w:rPr>
        <w:t>发送短信内容支持查找模板或者自定义输入内容，支持选择签名、设置定时和发送备注；</w:t>
      </w:r>
    </w:p>
    <w:p w14:paraId="4961F568">
      <w:pPr>
        <w:rPr>
          <w:rFonts w:asciiTheme="minorEastAsia" w:hAnsiTheme="minorEastAsia"/>
          <w:sz w:val="28"/>
          <w:szCs w:val="28"/>
        </w:rPr>
      </w:pPr>
      <w:r>
        <w:rPr>
          <w:rFonts w:hint="eastAsia" w:asciiTheme="minorEastAsia" w:hAnsiTheme="minorEastAsia"/>
          <w:sz w:val="28"/>
          <w:szCs w:val="28"/>
        </w:rPr>
        <w:t>支持发送记录查询，可查看发送失败状态及数量，支持一键选择失败重新发送；</w:t>
      </w:r>
    </w:p>
    <w:p w14:paraId="26B80751">
      <w:pPr>
        <w:rPr>
          <w:rFonts w:asciiTheme="minorEastAsia" w:hAnsiTheme="minorEastAsia"/>
          <w:sz w:val="28"/>
          <w:szCs w:val="28"/>
        </w:rPr>
      </w:pPr>
      <w:r>
        <w:rPr>
          <w:rFonts w:hint="eastAsia" w:asciiTheme="minorEastAsia" w:hAnsiTheme="minorEastAsia"/>
          <w:sz w:val="28"/>
          <w:szCs w:val="28"/>
        </w:rPr>
        <w:t>支持短信回复记录查询，可对回复记录进行阅读处理，支持根据回复内容、回复时间、发送模板等条件搜索；</w:t>
      </w:r>
    </w:p>
    <w:p w14:paraId="559A10FA">
      <w:pPr>
        <w:rPr>
          <w:rFonts w:asciiTheme="minorEastAsia" w:hAnsiTheme="minorEastAsia"/>
          <w:sz w:val="28"/>
          <w:szCs w:val="28"/>
        </w:rPr>
      </w:pPr>
      <w:r>
        <w:rPr>
          <w:rFonts w:hint="eastAsia" w:asciiTheme="minorEastAsia" w:hAnsiTheme="minorEastAsia"/>
          <w:sz w:val="28"/>
          <w:szCs w:val="28"/>
        </w:rPr>
        <w:t>支持对回复的记录进行导出和删除；</w:t>
      </w:r>
    </w:p>
    <w:p w14:paraId="6C040A47">
      <w:pPr>
        <w:rPr>
          <w:rFonts w:asciiTheme="minorEastAsia" w:hAnsiTheme="minorEastAsia"/>
          <w:sz w:val="28"/>
          <w:szCs w:val="28"/>
        </w:rPr>
      </w:pPr>
      <w:r>
        <w:rPr>
          <w:rFonts w:hint="eastAsia" w:asciiTheme="minorEastAsia" w:hAnsiTheme="minorEastAsia"/>
          <w:sz w:val="28"/>
          <w:szCs w:val="28"/>
        </w:rPr>
        <w:t>支持短信接收管理，可通过患者类型、院区、科室、回复内容、回复时间、发送模板、处理情况、是否无效回复等条件进行检索查询。</w:t>
      </w:r>
    </w:p>
    <w:p w14:paraId="1A575D4A">
      <w:pPr>
        <w:rPr>
          <w:rFonts w:asciiTheme="minorEastAsia" w:hAnsiTheme="minorEastAsia"/>
          <w:sz w:val="28"/>
          <w:szCs w:val="28"/>
        </w:rPr>
      </w:pPr>
      <w:r>
        <w:rPr>
          <w:rFonts w:hint="eastAsia" w:asciiTheme="minorEastAsia" w:hAnsiTheme="minorEastAsia"/>
          <w:sz w:val="28"/>
          <w:szCs w:val="28"/>
        </w:rPr>
        <w:t>3、微信推送</w:t>
      </w:r>
    </w:p>
    <w:p w14:paraId="494FC9D8">
      <w:pPr>
        <w:rPr>
          <w:rFonts w:asciiTheme="minorEastAsia" w:hAnsiTheme="minorEastAsia"/>
          <w:sz w:val="28"/>
          <w:szCs w:val="28"/>
        </w:rPr>
      </w:pPr>
      <w:r>
        <w:rPr>
          <w:rFonts w:hint="eastAsia" w:asciiTheme="minorEastAsia" w:hAnsiTheme="minorEastAsia"/>
          <w:sz w:val="28"/>
          <w:szCs w:val="28"/>
        </w:rPr>
        <w:t>支持与院方官方微信进行对接，实现微信随访推送服务。</w:t>
      </w:r>
    </w:p>
    <w:p w14:paraId="018E4D37">
      <w:pPr>
        <w:rPr>
          <w:rFonts w:asciiTheme="minorEastAsia" w:hAnsiTheme="minorEastAsia"/>
          <w:sz w:val="28"/>
          <w:szCs w:val="28"/>
        </w:rPr>
      </w:pPr>
      <w:r>
        <w:rPr>
          <w:rFonts w:hint="eastAsia" w:asciiTheme="minorEastAsia" w:hAnsiTheme="minorEastAsia"/>
          <w:sz w:val="28"/>
          <w:szCs w:val="28"/>
        </w:rPr>
        <w:t>提供由公众号申请的消息模板生成微信调查模板，微信推送时直接调用模板；</w:t>
      </w:r>
    </w:p>
    <w:p w14:paraId="13F638B2">
      <w:pPr>
        <w:rPr>
          <w:rFonts w:asciiTheme="minorEastAsia" w:hAnsiTheme="minorEastAsia"/>
          <w:sz w:val="28"/>
          <w:szCs w:val="28"/>
        </w:rPr>
      </w:pPr>
      <w:r>
        <w:rPr>
          <w:rFonts w:hint="eastAsia" w:asciiTheme="minorEastAsia" w:hAnsiTheme="minorEastAsia"/>
          <w:sz w:val="28"/>
          <w:szCs w:val="28"/>
        </w:rPr>
        <w:t>微信模板可配置变量内容（姓名、科室、流水号等内容）、启用/停用设置、链接等；</w:t>
      </w:r>
    </w:p>
    <w:p w14:paraId="30478C87">
      <w:pPr>
        <w:rPr>
          <w:rFonts w:asciiTheme="minorEastAsia" w:hAnsiTheme="minorEastAsia"/>
          <w:sz w:val="28"/>
          <w:szCs w:val="28"/>
        </w:rPr>
      </w:pPr>
      <w:r>
        <w:rPr>
          <w:rFonts w:hint="eastAsia" w:asciiTheme="minorEastAsia" w:hAnsiTheme="minorEastAsia"/>
          <w:sz w:val="28"/>
          <w:szCs w:val="28"/>
        </w:rPr>
        <w:t>支持制定微信推送定时任务，按科室，疾病等条件筛选门诊，住院，出院患者进行微信推送通知或到点提醒；</w:t>
      </w:r>
    </w:p>
    <w:p w14:paraId="08169916">
      <w:pPr>
        <w:rPr>
          <w:rFonts w:asciiTheme="minorEastAsia" w:hAnsiTheme="minorEastAsia"/>
          <w:sz w:val="28"/>
          <w:szCs w:val="28"/>
        </w:rPr>
      </w:pPr>
      <w:r>
        <w:rPr>
          <w:rFonts w:hint="eastAsia" w:asciiTheme="minorEastAsia" w:hAnsiTheme="minorEastAsia"/>
          <w:sz w:val="28"/>
          <w:szCs w:val="28"/>
        </w:rPr>
        <w:t>支持在医生护士随访场景下快速唤起微信推送界面，实时推送给患者；</w:t>
      </w:r>
    </w:p>
    <w:p w14:paraId="6B234973">
      <w:pPr>
        <w:rPr>
          <w:rFonts w:asciiTheme="minorEastAsia" w:hAnsiTheme="minorEastAsia"/>
          <w:sz w:val="28"/>
          <w:szCs w:val="28"/>
        </w:rPr>
      </w:pPr>
      <w:r>
        <w:rPr>
          <w:rFonts w:hint="eastAsia" w:asciiTheme="minorEastAsia" w:hAnsiTheme="minorEastAsia"/>
          <w:sz w:val="28"/>
          <w:szCs w:val="28"/>
        </w:rPr>
        <w:t>支持在医生护士随访任务中根据随访计划自动推送对应内容给患者；</w:t>
      </w:r>
    </w:p>
    <w:p w14:paraId="664EE050">
      <w:pPr>
        <w:rPr>
          <w:rFonts w:asciiTheme="minorEastAsia" w:hAnsiTheme="minorEastAsia"/>
          <w:sz w:val="28"/>
          <w:szCs w:val="28"/>
        </w:rPr>
      </w:pPr>
      <w:r>
        <w:rPr>
          <w:rFonts w:hint="eastAsia" w:asciiTheme="minorEastAsia" w:hAnsiTheme="minorEastAsia"/>
          <w:sz w:val="28"/>
          <w:szCs w:val="28"/>
        </w:rPr>
        <w:t>支持新增和维护微信推送模板，如新生儿出院随访模板、出院患者满意度调查模板、通知提醒模板、复诊检查模板、健康宣教模板等。</w:t>
      </w:r>
    </w:p>
    <w:p w14:paraId="3A4D5189">
      <w:pPr>
        <w:rPr>
          <w:rFonts w:asciiTheme="minorEastAsia" w:hAnsiTheme="minorEastAsia"/>
          <w:sz w:val="28"/>
          <w:szCs w:val="28"/>
        </w:rPr>
      </w:pPr>
      <w:r>
        <w:rPr>
          <w:rFonts w:hint="eastAsia" w:asciiTheme="minorEastAsia" w:hAnsiTheme="minorEastAsia"/>
          <w:sz w:val="28"/>
          <w:szCs w:val="28"/>
        </w:rPr>
        <w:t>支持手动推送和自动推送，可设置定时发送和及时发送；</w:t>
      </w:r>
    </w:p>
    <w:p w14:paraId="247A55F7">
      <w:pPr>
        <w:rPr>
          <w:rFonts w:asciiTheme="minorEastAsia" w:hAnsiTheme="minorEastAsia"/>
          <w:sz w:val="28"/>
          <w:szCs w:val="28"/>
        </w:rPr>
      </w:pPr>
      <w:r>
        <w:rPr>
          <w:rFonts w:hint="eastAsia" w:asciiTheme="minorEastAsia" w:hAnsiTheme="minorEastAsia"/>
          <w:sz w:val="28"/>
          <w:szCs w:val="28"/>
        </w:rPr>
        <w:t>提供微信推送的发送记录，可查看发送成功与否的状态；</w:t>
      </w:r>
    </w:p>
    <w:p w14:paraId="65AD99A7">
      <w:pPr>
        <w:rPr>
          <w:rFonts w:asciiTheme="minorEastAsia" w:hAnsiTheme="minorEastAsia"/>
          <w:sz w:val="28"/>
          <w:szCs w:val="28"/>
        </w:rPr>
      </w:pPr>
    </w:p>
    <w:p w14:paraId="3BC1D3A6">
      <w:pPr>
        <w:rPr>
          <w:rFonts w:asciiTheme="minorEastAsia" w:hAnsiTheme="minorEastAsia"/>
          <w:sz w:val="28"/>
          <w:szCs w:val="28"/>
        </w:rPr>
      </w:pPr>
      <w:r>
        <w:rPr>
          <w:rFonts w:hint="eastAsia" w:asciiTheme="minorEastAsia" w:hAnsiTheme="minorEastAsia"/>
          <w:sz w:val="28"/>
          <w:szCs w:val="28"/>
        </w:rPr>
        <w:t>4、慢病知识库</w:t>
      </w:r>
    </w:p>
    <w:p w14:paraId="5A6FED0F">
      <w:pPr>
        <w:rPr>
          <w:rFonts w:asciiTheme="minorEastAsia" w:hAnsiTheme="minorEastAsia"/>
          <w:sz w:val="28"/>
          <w:szCs w:val="28"/>
        </w:rPr>
      </w:pPr>
      <w:r>
        <w:rPr>
          <w:rFonts w:hint="eastAsia" w:asciiTheme="minorEastAsia" w:hAnsiTheme="minorEastAsia"/>
          <w:sz w:val="28"/>
          <w:szCs w:val="28"/>
        </w:rPr>
        <w:t>提供本地慢病管理路径管理，支持新增和维护；</w:t>
      </w:r>
    </w:p>
    <w:p w14:paraId="6B32867A">
      <w:pPr>
        <w:rPr>
          <w:rFonts w:asciiTheme="minorEastAsia" w:hAnsiTheme="minorEastAsia"/>
          <w:sz w:val="28"/>
          <w:szCs w:val="28"/>
        </w:rPr>
      </w:pPr>
      <w:r>
        <w:rPr>
          <w:rFonts w:hint="eastAsia" w:asciiTheme="minorEastAsia" w:hAnsiTheme="minorEastAsia"/>
          <w:sz w:val="28"/>
          <w:szCs w:val="28"/>
        </w:rPr>
        <w:t>提供高血压、糖尿病、冠心病、脑卒中、慢阻肺、慢性肾病常见慢病管理路径模板；</w:t>
      </w:r>
    </w:p>
    <w:p w14:paraId="2B0A4BF6">
      <w:pPr>
        <w:rPr>
          <w:rFonts w:asciiTheme="minorEastAsia" w:hAnsiTheme="minorEastAsia"/>
          <w:sz w:val="28"/>
          <w:szCs w:val="28"/>
        </w:rPr>
      </w:pPr>
      <w:r>
        <w:rPr>
          <w:rFonts w:hint="eastAsia" w:asciiTheme="minorEastAsia" w:hAnsiTheme="minorEastAsia"/>
          <w:sz w:val="28"/>
          <w:szCs w:val="28"/>
        </w:rPr>
        <w:t>提供本地评估表单管理，支持新增和维护；支持高血压、糖尿病、冠心病、脑卒中、慢阻肺、慢性肾病常见慢病评估，并提供对应的评估表单模板；提供风险评估、心理评估、睡眠评估、行为管理评估等其他评估表单模板。</w:t>
      </w:r>
    </w:p>
    <w:p w14:paraId="5478ECE2">
      <w:pPr>
        <w:rPr>
          <w:rFonts w:asciiTheme="minorEastAsia" w:hAnsiTheme="minorEastAsia"/>
          <w:sz w:val="28"/>
          <w:szCs w:val="28"/>
        </w:rPr>
      </w:pPr>
      <w:r>
        <w:rPr>
          <w:rFonts w:hint="eastAsia" w:asciiTheme="minorEastAsia" w:hAnsiTheme="minorEastAsia"/>
          <w:sz w:val="28"/>
          <w:szCs w:val="28"/>
        </w:rPr>
        <w:t>提供本地随访表单管理，支持新增和维护；支持高血压、糖尿病、冠心病、脑卒中、慢阻肺、慢性肾病常见慢病随访，并提供对应的随访表单模板。提供300+各类医院医生、护士随访表单模板。</w:t>
      </w:r>
    </w:p>
    <w:p w14:paraId="2906293A">
      <w:pPr>
        <w:rPr>
          <w:rFonts w:asciiTheme="minorEastAsia" w:hAnsiTheme="minorEastAsia"/>
          <w:sz w:val="28"/>
          <w:szCs w:val="28"/>
        </w:rPr>
      </w:pPr>
      <w:r>
        <w:rPr>
          <w:rFonts w:hint="eastAsia" w:asciiTheme="minorEastAsia" w:hAnsiTheme="minorEastAsia"/>
          <w:sz w:val="28"/>
          <w:szCs w:val="28"/>
        </w:rPr>
        <w:t>提供本地健康宣教课程管理，支持新增和维护；提供3000+文字、图片、视频等内容健康宣教课程。</w:t>
      </w:r>
    </w:p>
    <w:p w14:paraId="0F82C2D7">
      <w:pPr>
        <w:rPr>
          <w:rFonts w:asciiTheme="minorEastAsia" w:hAnsiTheme="minorEastAsia"/>
          <w:sz w:val="28"/>
          <w:szCs w:val="28"/>
        </w:rPr>
      </w:pPr>
      <w:r>
        <w:rPr>
          <w:rFonts w:hint="eastAsia" w:asciiTheme="minorEastAsia" w:hAnsiTheme="minorEastAsia"/>
          <w:sz w:val="28"/>
          <w:szCs w:val="28"/>
        </w:rPr>
        <w:t>提供本地疾病知识库管理，支持新增和维护；提供600+常见疾病、按部位、按科室分类等多种疾病知识。</w:t>
      </w:r>
    </w:p>
    <w:p w14:paraId="2172B499">
      <w:pPr>
        <w:rPr>
          <w:rFonts w:asciiTheme="minorEastAsia" w:hAnsiTheme="minorEastAsia"/>
          <w:sz w:val="28"/>
          <w:szCs w:val="28"/>
        </w:rPr>
      </w:pPr>
      <w:r>
        <w:rPr>
          <w:rFonts w:hint="eastAsia" w:asciiTheme="minorEastAsia" w:hAnsiTheme="minorEastAsia"/>
          <w:sz w:val="28"/>
          <w:szCs w:val="28"/>
        </w:rPr>
        <w:t>提供本地急救知识库管理，支持新增和维护；提供100+疾病、运动、中毒、野外、灾难急救等各种日常急救知识和急救医学基础知识。</w:t>
      </w:r>
    </w:p>
    <w:p w14:paraId="5268CA1B">
      <w:pPr>
        <w:rPr>
          <w:rFonts w:asciiTheme="minorEastAsia" w:hAnsiTheme="minorEastAsia"/>
          <w:sz w:val="28"/>
          <w:szCs w:val="28"/>
        </w:rPr>
      </w:pPr>
      <w:r>
        <w:rPr>
          <w:rFonts w:hint="eastAsia" w:asciiTheme="minorEastAsia" w:hAnsiTheme="minorEastAsia"/>
          <w:sz w:val="28"/>
          <w:szCs w:val="28"/>
        </w:rPr>
        <w:t>提供本地短信模板库管理，支持新增和维护；提供30+随访、满意度调查、医院通知、呵护问候、出院问候、节日问候、生日问候、爱心贴士、健康教育、复查复诊通知等短信模板。</w:t>
      </w:r>
    </w:p>
    <w:p w14:paraId="718337F7">
      <w:pPr>
        <w:rPr>
          <w:rFonts w:asciiTheme="minorEastAsia" w:hAnsiTheme="minorEastAsia"/>
          <w:sz w:val="28"/>
          <w:szCs w:val="28"/>
        </w:rPr>
      </w:pPr>
      <w:r>
        <w:rPr>
          <w:rFonts w:hint="eastAsia" w:asciiTheme="minorEastAsia" w:hAnsiTheme="minorEastAsia"/>
          <w:sz w:val="28"/>
          <w:szCs w:val="28"/>
        </w:rPr>
        <w:t>提供本地微信推送模板库管理，支持新增和维护；提供30+随访、满意度调查、医院通知、呵护问候、出院问候、节日问候、生日问候、爱心贴士、健康教育、复查复诊通知等微信推送模板。</w:t>
      </w:r>
    </w:p>
    <w:p w14:paraId="7788DF35">
      <w:pPr>
        <w:rPr>
          <w:rFonts w:asciiTheme="minorEastAsia" w:hAnsiTheme="minorEastAsia"/>
          <w:sz w:val="28"/>
          <w:szCs w:val="28"/>
        </w:rPr>
      </w:pPr>
    </w:p>
    <w:p w14:paraId="1E98AE3F">
      <w:pPr>
        <w:rPr>
          <w:rFonts w:asciiTheme="minorEastAsia" w:hAnsiTheme="minorEastAsia"/>
          <w:b/>
          <w:sz w:val="28"/>
          <w:szCs w:val="28"/>
        </w:rPr>
      </w:pPr>
      <w:r>
        <w:rPr>
          <w:rFonts w:hint="eastAsia" w:asciiTheme="minorEastAsia" w:hAnsiTheme="minorEastAsia"/>
          <w:b/>
          <w:sz w:val="28"/>
          <w:szCs w:val="28"/>
        </w:rPr>
        <w:t>&lt;三&gt;医共体协同服务</w:t>
      </w:r>
      <w:r>
        <w:rPr>
          <w:rFonts w:hint="eastAsia" w:asciiTheme="minorEastAsia" w:hAnsiTheme="minorEastAsia"/>
          <w:b/>
          <w:sz w:val="28"/>
          <w:szCs w:val="28"/>
        </w:rPr>
        <w:tab/>
      </w:r>
    </w:p>
    <w:p w14:paraId="70D6B89A">
      <w:pPr>
        <w:rPr>
          <w:rFonts w:asciiTheme="minorEastAsia" w:hAnsiTheme="minorEastAsia"/>
          <w:sz w:val="28"/>
          <w:szCs w:val="28"/>
        </w:rPr>
      </w:pPr>
      <w:r>
        <w:rPr>
          <w:rFonts w:hint="eastAsia" w:asciiTheme="minorEastAsia" w:hAnsiTheme="minorEastAsia"/>
          <w:sz w:val="28"/>
          <w:szCs w:val="28"/>
        </w:rPr>
        <w:t>支持健康记录信息就是以个人基本信息为基础，可通过市民身份识别主索引（市民卡）的方式，来保证各个业务主线的应用系统识别出同一个自然人，在出生时形成出生证信息，在就诊时形成就诊信息，在住院时形成病案首页信息；在个人死亡之后会产生死亡医学证明信息；另外，在个人参加医疗卫生服务时，会产生其他相应的信息，如儿童保健信息、孕产妇保健信息、健康合格证信息、计划免疫信息而等。通过以上信息的综合，形成个人健康记录史；信息收集应融入到医疗卫生机构的日常服务工作中，随时产生、主动推送，一方采集、多方共享。健康档案可为病人、医生管理者等各类角色应用。</w:t>
      </w:r>
    </w:p>
    <w:p w14:paraId="24102BC8">
      <w:pPr>
        <w:rPr>
          <w:rFonts w:asciiTheme="minorEastAsia" w:hAnsiTheme="minorEastAsia"/>
          <w:sz w:val="28"/>
          <w:szCs w:val="28"/>
        </w:rPr>
      </w:pPr>
      <w:r>
        <w:rPr>
          <w:rFonts w:hint="eastAsia" w:asciiTheme="minorEastAsia" w:hAnsiTheme="minorEastAsia"/>
          <w:sz w:val="28"/>
          <w:szCs w:val="28"/>
        </w:rPr>
        <w:t>支持以医保卡、就诊卡、电子健康码、医保电子凭证等多种媒介，提取联网的定点医疗机构的患者就诊摘要信息，存放到信息平台，初步建立就诊专项数据库集，为健康记录共享系统建设提供共享数据源。利用数据采集工具从医疗服务机构的HIS系统、检验系统、检查系统、病案管理系统中提取检验报告、检查结果文字报告、门诊就诊摘要、住院就诊摘要、病案首页等就诊摘要信息，通过数据共享交换平台，将定时同步更新至信息平台。</w:t>
      </w:r>
    </w:p>
    <w:p w14:paraId="7382E26B">
      <w:pPr>
        <w:rPr>
          <w:rFonts w:asciiTheme="minorEastAsia" w:hAnsiTheme="minorEastAsia"/>
          <w:sz w:val="28"/>
          <w:szCs w:val="28"/>
        </w:rPr>
      </w:pPr>
      <w:r>
        <w:rPr>
          <w:rFonts w:hint="eastAsia" w:asciiTheme="minorEastAsia" w:hAnsiTheme="minorEastAsia"/>
          <w:sz w:val="28"/>
          <w:szCs w:val="28"/>
        </w:rPr>
        <w:t>支持通过信息集成平台采集院内的慢病随访记录数据，为院内随访记录共享系统建设提供共享数据源。</w:t>
      </w:r>
    </w:p>
    <w:p w14:paraId="550A0A68">
      <w:pPr>
        <w:rPr>
          <w:rFonts w:asciiTheme="minorEastAsia" w:hAnsiTheme="minorEastAsia"/>
          <w:sz w:val="28"/>
          <w:szCs w:val="28"/>
        </w:rPr>
      </w:pPr>
      <w:r>
        <w:rPr>
          <w:rFonts w:hint="eastAsia" w:asciiTheme="minorEastAsia" w:hAnsiTheme="minorEastAsia"/>
          <w:sz w:val="28"/>
          <w:szCs w:val="28"/>
        </w:rPr>
        <w:t>支持通过信息集成平台采集公共卫生服务系统的慢病随访记录数据，为公卫随访记录共享系统建设提供共享数据源。</w:t>
      </w:r>
    </w:p>
    <w:p w14:paraId="62F43DF4">
      <w:pPr>
        <w:rPr>
          <w:rFonts w:asciiTheme="minorEastAsia" w:hAnsiTheme="minorEastAsia"/>
          <w:sz w:val="28"/>
          <w:szCs w:val="28"/>
        </w:rPr>
      </w:pPr>
      <w:r>
        <w:rPr>
          <w:rFonts w:hint="eastAsia" w:asciiTheme="minorEastAsia" w:hAnsiTheme="minorEastAsia"/>
          <w:sz w:val="28"/>
          <w:szCs w:val="28"/>
        </w:rPr>
        <w:t>支持双向转诊服务，支持基层医疗机构通过系统填写双向转诊单等方式，支持系统与基层医疗机构信息系统对接，可将患者基本信息、病情情况、检验检查、治疗等电子病历信息按要求自动载入系统，并推送至慢病管理系统由医院端接收。由接诊医院填写《双向转诊登记表》，系统与医院信息系统对接，并自动将基层医疗机构推送的《双向转诊上传单》和患者相关材料数据载入到医院信息系统，继续治疗。</w:t>
      </w:r>
    </w:p>
    <w:p w14:paraId="6198DD25">
      <w:pPr>
        <w:rPr>
          <w:rFonts w:asciiTheme="minorEastAsia" w:hAnsiTheme="minorEastAsia"/>
          <w:sz w:val="28"/>
          <w:szCs w:val="28"/>
        </w:rPr>
      </w:pPr>
      <w:r>
        <w:rPr>
          <w:rFonts w:hint="eastAsia" w:asciiTheme="minorEastAsia" w:hAnsiTheme="minorEastAsia"/>
          <w:sz w:val="28"/>
          <w:szCs w:val="28"/>
        </w:rPr>
        <w:t>支持病情咨询，登记基层医生对专业医生咨询患者的记录及反馈情况，登记专业医生对患者指导治疗和康复记录及反馈情况。</w:t>
      </w:r>
    </w:p>
    <w:p w14:paraId="5B7A8D3B">
      <w:pPr>
        <w:rPr>
          <w:rFonts w:asciiTheme="minorEastAsia" w:hAnsiTheme="minorEastAsia"/>
          <w:sz w:val="28"/>
          <w:szCs w:val="28"/>
        </w:rPr>
      </w:pPr>
      <w:r>
        <w:rPr>
          <w:rFonts w:hint="eastAsia" w:asciiTheme="minorEastAsia" w:hAnsiTheme="minorEastAsia"/>
          <w:sz w:val="28"/>
          <w:szCs w:val="28"/>
        </w:rPr>
        <w:t>支持接诊医院通过系统填写双向转诊单等方式，系统与医院信息系统对接，可将患者基本信息、诊疗过程、出院医嘱、继续治疗的建议和注意事项等电子病历信息按照要求自动载入系统，并推送至慢病管理系统由基层医疗机构端接收。</w:t>
      </w:r>
    </w:p>
    <w:p w14:paraId="2C5B8FFB">
      <w:pPr>
        <w:rPr>
          <w:rFonts w:asciiTheme="minorEastAsia" w:hAnsiTheme="minorEastAsia"/>
          <w:sz w:val="28"/>
          <w:szCs w:val="28"/>
        </w:rPr>
      </w:pPr>
      <w:r>
        <w:rPr>
          <w:rFonts w:hint="eastAsia" w:asciiTheme="minorEastAsia" w:hAnsiTheme="minorEastAsia"/>
          <w:sz w:val="28"/>
          <w:szCs w:val="28"/>
        </w:rPr>
        <w:t>支持基层医疗机构填写双向转诊单等方式，系统与基层医疗结构信息系统对接连，并自动将医院推送双向转诊单等方式和患者基本信息、诊疗过程、出院医嘱等。</w:t>
      </w:r>
      <w:r>
        <w:rPr>
          <w:rFonts w:hint="eastAsia" w:asciiTheme="minorEastAsia" w:hAnsiTheme="minorEastAsia"/>
          <w:sz w:val="28"/>
          <w:szCs w:val="28"/>
        </w:rPr>
        <w:tab/>
      </w:r>
    </w:p>
    <w:p w14:paraId="1C10266E">
      <w:pPr>
        <w:rPr>
          <w:rFonts w:asciiTheme="minorEastAsia" w:hAnsiTheme="minorEastAsia"/>
          <w:sz w:val="28"/>
          <w:szCs w:val="28"/>
        </w:rPr>
      </w:pPr>
      <w:r>
        <w:rPr>
          <w:rFonts w:hint="eastAsia" w:asciiTheme="minorEastAsia" w:hAnsiTheme="minorEastAsia"/>
          <w:sz w:val="28"/>
          <w:szCs w:val="28"/>
        </w:rPr>
        <w:t>支持签约情况统计，医共体分院、服务站/卫生室的居民人口数，医生数，签约人数，签约率统计。</w:t>
      </w:r>
    </w:p>
    <w:p w14:paraId="0102F18D">
      <w:pPr>
        <w:rPr>
          <w:rFonts w:asciiTheme="minorEastAsia" w:hAnsiTheme="minorEastAsia"/>
          <w:sz w:val="28"/>
          <w:szCs w:val="28"/>
        </w:rPr>
      </w:pPr>
      <w:r>
        <w:rPr>
          <w:rFonts w:hint="eastAsia" w:asciiTheme="minorEastAsia" w:hAnsiTheme="minorEastAsia"/>
          <w:sz w:val="28"/>
          <w:szCs w:val="28"/>
        </w:rPr>
        <w:t>支持签约服务情况统计，居民对服务内容是否满意、签约知晓率、服务电话接通率统计。</w:t>
      </w:r>
    </w:p>
    <w:p w14:paraId="64FBAA25">
      <w:pPr>
        <w:rPr>
          <w:rFonts w:asciiTheme="minorEastAsia" w:hAnsiTheme="minorEastAsia"/>
          <w:sz w:val="28"/>
          <w:szCs w:val="28"/>
        </w:rPr>
      </w:pPr>
      <w:r>
        <w:rPr>
          <w:rFonts w:hint="eastAsia" w:asciiTheme="minorEastAsia" w:hAnsiTheme="minorEastAsia"/>
          <w:sz w:val="28"/>
          <w:szCs w:val="28"/>
        </w:rPr>
        <w:t>支持设备绑定统计，医共体分院、服务站/卫生室居民的血压、血糖、药盒设备使用/绑定人次统计。</w:t>
      </w:r>
    </w:p>
    <w:p w14:paraId="7EF454EA">
      <w:pPr>
        <w:rPr>
          <w:rFonts w:asciiTheme="minorEastAsia" w:hAnsiTheme="minorEastAsia"/>
          <w:sz w:val="28"/>
          <w:szCs w:val="28"/>
        </w:rPr>
      </w:pPr>
      <w:r>
        <w:rPr>
          <w:rFonts w:hint="eastAsia" w:asciiTheme="minorEastAsia" w:hAnsiTheme="minorEastAsia"/>
          <w:sz w:val="28"/>
          <w:szCs w:val="28"/>
        </w:rPr>
        <w:t>支持异常处理统计，医共体分院、服站点/卫生室居民的血压、血糖、用药情况，及其对应的异常监测次数、异常情况处理率统计。</w:t>
      </w:r>
    </w:p>
    <w:p w14:paraId="558D010C">
      <w:pPr>
        <w:rPr>
          <w:rFonts w:asciiTheme="minorEastAsia" w:hAnsiTheme="minorEastAsia"/>
          <w:sz w:val="28"/>
          <w:szCs w:val="28"/>
        </w:rPr>
      </w:pPr>
      <w:r>
        <w:rPr>
          <w:rFonts w:hint="eastAsia" w:asciiTheme="minorEastAsia" w:hAnsiTheme="minorEastAsia"/>
          <w:sz w:val="28"/>
          <w:szCs w:val="28"/>
        </w:rPr>
        <w:t>支持机构基本运行情况统计，医共体机构运行情况统计及展示。</w:t>
      </w:r>
    </w:p>
    <w:p w14:paraId="2B59D37C">
      <w:pPr>
        <w:rPr>
          <w:rFonts w:asciiTheme="minorEastAsia" w:hAnsiTheme="minorEastAsia"/>
          <w:sz w:val="28"/>
          <w:szCs w:val="28"/>
        </w:rPr>
      </w:pPr>
      <w:r>
        <w:rPr>
          <w:rFonts w:hint="eastAsia" w:asciiTheme="minorEastAsia" w:hAnsiTheme="minorEastAsia"/>
          <w:sz w:val="28"/>
          <w:szCs w:val="28"/>
        </w:rPr>
        <w:t>支持医共体内全人群健康管理信息和数据（包括AI随访内容、监测数据）的统计、分析，及时将分析报告反馈给医共体分院，并为总院决策提供依据。可实现对区域（医共体）慢病管理的详细数据通过电视机大屏进行统一展现，用于卫健委区域的管理和决策。</w:t>
      </w:r>
    </w:p>
    <w:p w14:paraId="7977B1ED">
      <w:pPr>
        <w:rPr>
          <w:rFonts w:asciiTheme="minorEastAsia" w:hAnsiTheme="minorEastAsia"/>
          <w:sz w:val="28"/>
          <w:szCs w:val="28"/>
        </w:rPr>
      </w:pPr>
    </w:p>
    <w:p w14:paraId="198E325F">
      <w:pPr>
        <w:rPr>
          <w:rFonts w:asciiTheme="minorEastAsia" w:hAnsiTheme="minorEastAsia"/>
          <w:b/>
          <w:sz w:val="28"/>
          <w:szCs w:val="28"/>
        </w:rPr>
      </w:pPr>
      <w:r>
        <w:rPr>
          <w:rFonts w:hint="eastAsia" w:asciiTheme="minorEastAsia" w:hAnsiTheme="minorEastAsia"/>
          <w:b/>
          <w:sz w:val="28"/>
          <w:szCs w:val="28"/>
        </w:rPr>
        <w:t>&lt;四&gt;系统管理</w:t>
      </w:r>
      <w:r>
        <w:rPr>
          <w:rFonts w:hint="eastAsia" w:asciiTheme="minorEastAsia" w:hAnsiTheme="minorEastAsia"/>
          <w:b/>
          <w:sz w:val="28"/>
          <w:szCs w:val="28"/>
        </w:rPr>
        <w:tab/>
      </w:r>
    </w:p>
    <w:p w14:paraId="76E76E94">
      <w:pPr>
        <w:rPr>
          <w:rFonts w:asciiTheme="minorEastAsia" w:hAnsiTheme="minorEastAsia"/>
          <w:sz w:val="28"/>
          <w:szCs w:val="28"/>
        </w:rPr>
      </w:pPr>
      <w:r>
        <w:rPr>
          <w:rFonts w:hint="eastAsia" w:asciiTheme="minorEastAsia" w:hAnsiTheme="minorEastAsia"/>
          <w:sz w:val="28"/>
          <w:szCs w:val="28"/>
        </w:rPr>
        <w:t>支持对各系统的一级菜单、二级菜单进行命名修改；</w:t>
      </w:r>
    </w:p>
    <w:p w14:paraId="4734FFAC">
      <w:pPr>
        <w:rPr>
          <w:rFonts w:asciiTheme="minorEastAsia" w:hAnsiTheme="minorEastAsia"/>
          <w:sz w:val="28"/>
          <w:szCs w:val="28"/>
        </w:rPr>
      </w:pPr>
      <w:r>
        <w:rPr>
          <w:rFonts w:hint="eastAsia" w:asciiTheme="minorEastAsia" w:hAnsiTheme="minorEastAsia"/>
          <w:sz w:val="28"/>
          <w:szCs w:val="28"/>
        </w:rPr>
        <w:t>支持维护权限分组，自定义配置可指定系统、指定模块、指定页面、指定功能按钮；</w:t>
      </w:r>
    </w:p>
    <w:p w14:paraId="55F07DC3">
      <w:pPr>
        <w:rPr>
          <w:rFonts w:asciiTheme="minorEastAsia" w:hAnsiTheme="minorEastAsia"/>
          <w:sz w:val="28"/>
          <w:szCs w:val="28"/>
        </w:rPr>
      </w:pPr>
      <w:r>
        <w:rPr>
          <w:rFonts w:hint="eastAsia" w:asciiTheme="minorEastAsia" w:hAnsiTheme="minorEastAsia"/>
          <w:sz w:val="28"/>
          <w:szCs w:val="28"/>
        </w:rPr>
        <w:t>提供系统用户管理功能，支持用户导入、一键同步，支持分配权限组、随访级别、号码前缀、科室权限等；</w:t>
      </w:r>
    </w:p>
    <w:p w14:paraId="6446A59F">
      <w:pPr>
        <w:rPr>
          <w:rFonts w:asciiTheme="minorEastAsia" w:hAnsiTheme="minorEastAsia"/>
          <w:sz w:val="28"/>
          <w:szCs w:val="28"/>
        </w:rPr>
      </w:pPr>
      <w:r>
        <w:rPr>
          <w:rFonts w:hint="eastAsia" w:asciiTheme="minorEastAsia" w:hAnsiTheme="minorEastAsia"/>
          <w:sz w:val="28"/>
          <w:szCs w:val="28"/>
        </w:rPr>
        <w:t>提供日志功能，包含系统错误日志、操作日志、调试日志、接口日志等；错误日志支持跟踪系统运行过程中出错的信息，详细的功能、方法、代码、页面错误追踪；接口日志记录数据接口运行的过程、结果、内容等。</w:t>
      </w:r>
    </w:p>
    <w:p w14:paraId="23B4535F">
      <w:pPr>
        <w:rPr>
          <w:rFonts w:asciiTheme="minorEastAsia" w:hAnsiTheme="minorEastAsia"/>
          <w:sz w:val="28"/>
          <w:szCs w:val="28"/>
        </w:rPr>
      </w:pPr>
      <w:r>
        <w:rPr>
          <w:rFonts w:hint="eastAsia" w:asciiTheme="minorEastAsia" w:hAnsiTheme="minorEastAsia"/>
          <w:sz w:val="28"/>
          <w:szCs w:val="28"/>
        </w:rPr>
        <w:t>支持同步第三方科室字典，支持重新定义科室名称及类型；支持同步第三方人员字典，支持重新定义人员信息及类型；支持同步第三方患者数据，支持门诊、住院、体检患者信息同步；</w:t>
      </w:r>
    </w:p>
    <w:p w14:paraId="59412AC6">
      <w:pPr>
        <w:rPr>
          <w:rFonts w:asciiTheme="minorEastAsia" w:hAnsiTheme="minorEastAsia"/>
          <w:sz w:val="28"/>
          <w:szCs w:val="28"/>
        </w:rPr>
      </w:pPr>
      <w:r>
        <w:rPr>
          <w:rFonts w:hint="eastAsia" w:asciiTheme="minorEastAsia" w:hAnsiTheme="minorEastAsia"/>
          <w:sz w:val="28"/>
          <w:szCs w:val="28"/>
        </w:rPr>
        <w:t>提供系统内部字典维护管理功能；提供系统各页面操作帮助文档维护功能；提供系统版本说明维护功能。</w:t>
      </w:r>
    </w:p>
    <w:p w14:paraId="7DD70AE8">
      <w:pPr>
        <w:rPr>
          <w:rFonts w:asciiTheme="minorEastAsia" w:hAnsiTheme="minorEastAsia"/>
          <w:sz w:val="28"/>
          <w:szCs w:val="28"/>
        </w:rPr>
      </w:pPr>
      <w:r>
        <w:rPr>
          <w:rFonts w:hint="eastAsia" w:asciiTheme="minorEastAsia" w:hAnsiTheme="minorEastAsia"/>
          <w:sz w:val="28"/>
          <w:szCs w:val="28"/>
        </w:rPr>
        <w:t>提供与医院HIS、EMR等系统据对接，支持自动批量导入、导出患者信息资料，可以在系统上直接查看患者信息、病情、注意事项等；支持同步患者数据，支持门诊、住院、体检患者信息同步。</w:t>
      </w:r>
    </w:p>
    <w:p w14:paraId="540F3D93">
      <w:pPr>
        <w:rPr>
          <w:rFonts w:asciiTheme="minorEastAsia" w:hAnsiTheme="minorEastAsia"/>
          <w:sz w:val="28"/>
          <w:szCs w:val="28"/>
        </w:rPr>
      </w:pPr>
    </w:p>
    <w:p w14:paraId="553C2696">
      <w:pPr>
        <w:rPr>
          <w:rFonts w:asciiTheme="minorEastAsia" w:hAnsiTheme="minorEastAsia"/>
          <w:b/>
          <w:sz w:val="28"/>
          <w:szCs w:val="28"/>
        </w:rPr>
      </w:pPr>
      <w:r>
        <w:rPr>
          <w:rFonts w:hint="eastAsia" w:asciiTheme="minorEastAsia" w:hAnsiTheme="minorEastAsia"/>
          <w:b/>
          <w:sz w:val="28"/>
          <w:szCs w:val="28"/>
        </w:rPr>
        <w:t>&lt;五&gt;配套设备</w:t>
      </w:r>
    </w:p>
    <w:p w14:paraId="58433C2B">
      <w:pPr>
        <w:rPr>
          <w:rFonts w:asciiTheme="minorEastAsia" w:hAnsiTheme="minorEastAsia"/>
          <w:sz w:val="28"/>
          <w:szCs w:val="28"/>
        </w:rPr>
      </w:pPr>
      <w:r>
        <w:rPr>
          <w:rFonts w:hint="eastAsia" w:asciiTheme="minorEastAsia" w:hAnsiTheme="minorEastAsia"/>
          <w:sz w:val="28"/>
          <w:szCs w:val="28"/>
        </w:rPr>
        <w:t>1、物联网可穿戴设备</w:t>
      </w:r>
    </w:p>
    <w:p w14:paraId="3BDF3012">
      <w:pPr>
        <w:rPr>
          <w:rFonts w:asciiTheme="minorEastAsia" w:hAnsiTheme="minorEastAsia"/>
          <w:sz w:val="28"/>
          <w:szCs w:val="28"/>
        </w:rPr>
      </w:pPr>
      <w:r>
        <w:rPr>
          <w:rFonts w:hint="eastAsia" w:asciiTheme="minorEastAsia" w:hAnsiTheme="minorEastAsia"/>
          <w:sz w:val="28"/>
          <w:szCs w:val="28"/>
        </w:rPr>
        <w:t>支持查看患者通过物联居家监测设备或移动端上传的血压监测数据。</w:t>
      </w:r>
    </w:p>
    <w:p w14:paraId="3BD46B45">
      <w:pPr>
        <w:rPr>
          <w:rFonts w:asciiTheme="minorEastAsia" w:hAnsiTheme="minorEastAsia"/>
          <w:sz w:val="28"/>
          <w:szCs w:val="28"/>
        </w:rPr>
      </w:pPr>
      <w:r>
        <w:rPr>
          <w:rFonts w:hint="eastAsia" w:asciiTheme="minorEastAsia" w:hAnsiTheme="minorEastAsia"/>
          <w:sz w:val="28"/>
          <w:szCs w:val="28"/>
        </w:rPr>
        <w:t>支持查看患者通过物联居家监测设备或移动端上传的血糖监测数据。</w:t>
      </w:r>
    </w:p>
    <w:p w14:paraId="4077F888">
      <w:pPr>
        <w:rPr>
          <w:rFonts w:asciiTheme="minorEastAsia" w:hAnsiTheme="minorEastAsia"/>
          <w:sz w:val="28"/>
          <w:szCs w:val="28"/>
        </w:rPr>
      </w:pPr>
      <w:r>
        <w:rPr>
          <w:rFonts w:hint="eastAsia" w:asciiTheme="minorEastAsia" w:hAnsiTheme="minorEastAsia"/>
          <w:sz w:val="28"/>
          <w:szCs w:val="28"/>
        </w:rPr>
        <w:t>支持查看患者通过物联居家监测设备或移动端上传的体温监测数据。</w:t>
      </w:r>
    </w:p>
    <w:p w14:paraId="5F9DCE9F">
      <w:pPr>
        <w:rPr>
          <w:rFonts w:asciiTheme="minorEastAsia" w:hAnsiTheme="minorEastAsia"/>
          <w:sz w:val="28"/>
          <w:szCs w:val="28"/>
        </w:rPr>
      </w:pPr>
      <w:r>
        <w:rPr>
          <w:rFonts w:hint="eastAsia" w:asciiTheme="minorEastAsia" w:hAnsiTheme="minorEastAsia"/>
          <w:sz w:val="28"/>
          <w:szCs w:val="28"/>
        </w:rPr>
        <w:t>支持查看患者通过物联居家监测设备或移动端上传的心率监测数据。</w:t>
      </w:r>
    </w:p>
    <w:p w14:paraId="2A5E68C0">
      <w:pPr>
        <w:rPr>
          <w:rFonts w:asciiTheme="minorEastAsia" w:hAnsiTheme="minorEastAsia"/>
          <w:sz w:val="28"/>
          <w:szCs w:val="28"/>
        </w:rPr>
      </w:pPr>
      <w:r>
        <w:rPr>
          <w:rFonts w:hint="eastAsia" w:asciiTheme="minorEastAsia" w:hAnsiTheme="minorEastAsia"/>
          <w:sz w:val="28"/>
          <w:szCs w:val="28"/>
        </w:rPr>
        <w:t>支持查看患者通过物联居家监测设备或移动端上传的体重监测数据。</w:t>
      </w:r>
    </w:p>
    <w:p w14:paraId="713F0AAE">
      <w:pPr>
        <w:rPr>
          <w:rFonts w:asciiTheme="minorEastAsia" w:hAnsiTheme="minorEastAsia"/>
          <w:sz w:val="28"/>
          <w:szCs w:val="28"/>
        </w:rPr>
      </w:pPr>
      <w:r>
        <w:rPr>
          <w:rFonts w:hint="eastAsia" w:asciiTheme="minorEastAsia" w:hAnsiTheme="minorEastAsia"/>
          <w:sz w:val="28"/>
          <w:szCs w:val="28"/>
        </w:rPr>
        <w:t>支持查看患者通过物联居家监测设备或移动端上传的心电监测数据。</w:t>
      </w:r>
    </w:p>
    <w:p w14:paraId="4A89D666">
      <w:pPr>
        <w:rPr>
          <w:rFonts w:asciiTheme="minorEastAsia" w:hAnsiTheme="minorEastAsia"/>
          <w:sz w:val="28"/>
          <w:szCs w:val="28"/>
        </w:rPr>
      </w:pPr>
      <w:r>
        <w:rPr>
          <w:rFonts w:hint="eastAsia" w:asciiTheme="minorEastAsia" w:hAnsiTheme="minorEastAsia"/>
          <w:sz w:val="28"/>
          <w:szCs w:val="28"/>
        </w:rPr>
        <w:t>支持查看患者通过物联居家监测设备或移动端上传的肺功能监测数据。</w:t>
      </w:r>
    </w:p>
    <w:p w14:paraId="203406E4">
      <w:pPr>
        <w:rPr>
          <w:rFonts w:asciiTheme="minorEastAsia" w:hAnsiTheme="minorEastAsia"/>
          <w:sz w:val="28"/>
          <w:szCs w:val="28"/>
        </w:rPr>
      </w:pPr>
      <w:r>
        <w:rPr>
          <w:rFonts w:hint="eastAsia" w:asciiTheme="minorEastAsia" w:hAnsiTheme="minorEastAsia"/>
          <w:sz w:val="28"/>
          <w:szCs w:val="28"/>
        </w:rPr>
        <w:t>支持查看患者通过物联居家监测设备或移动端上传的睡眠监测数据。</w:t>
      </w:r>
    </w:p>
    <w:p w14:paraId="30CBF8FA">
      <w:pPr>
        <w:rPr>
          <w:rFonts w:asciiTheme="minorEastAsia" w:hAnsiTheme="minorEastAsia"/>
          <w:sz w:val="28"/>
          <w:szCs w:val="28"/>
        </w:rPr>
      </w:pPr>
      <w:r>
        <w:rPr>
          <w:rFonts w:hint="eastAsia" w:asciiTheme="minorEastAsia" w:hAnsiTheme="minorEastAsia"/>
          <w:sz w:val="28"/>
          <w:szCs w:val="28"/>
        </w:rPr>
        <w:t>支持异常监测数据提醒与处理。</w:t>
      </w:r>
    </w:p>
    <w:p w14:paraId="522F477B">
      <w:pPr>
        <w:rPr>
          <w:rFonts w:asciiTheme="minorEastAsia" w:hAnsiTheme="minorEastAsia"/>
          <w:sz w:val="28"/>
          <w:szCs w:val="28"/>
        </w:rPr>
      </w:pPr>
    </w:p>
    <w:p w14:paraId="35B0571F">
      <w:pPr>
        <w:rPr>
          <w:rFonts w:asciiTheme="minorEastAsia" w:hAnsiTheme="minorEastAsia"/>
          <w:sz w:val="28"/>
          <w:szCs w:val="28"/>
        </w:rPr>
      </w:pPr>
      <w:r>
        <w:rPr>
          <w:rFonts w:hint="eastAsia" w:asciiTheme="minorEastAsia" w:hAnsiTheme="minorEastAsia"/>
          <w:sz w:val="28"/>
          <w:szCs w:val="28"/>
        </w:rPr>
        <w:t>2、电话语音盒（录音盒）10套。</w:t>
      </w:r>
      <w:r>
        <w:rPr>
          <w:rFonts w:hint="eastAsia" w:asciiTheme="minorEastAsia" w:hAnsiTheme="minorEastAsia"/>
          <w:sz w:val="28"/>
          <w:szCs w:val="28"/>
        </w:rPr>
        <w:tab/>
      </w:r>
    </w:p>
    <w:p w14:paraId="17D81421">
      <w:pPr>
        <w:rPr>
          <w:rFonts w:asciiTheme="minorEastAsia" w:hAnsiTheme="minorEastAsia"/>
          <w:sz w:val="28"/>
          <w:szCs w:val="28"/>
        </w:rPr>
      </w:pPr>
      <w:r>
        <w:rPr>
          <w:rFonts w:hint="eastAsia" w:asciiTheme="minorEastAsia" w:hAnsiTheme="minorEastAsia"/>
          <w:sz w:val="28"/>
          <w:szCs w:val="28"/>
        </w:rPr>
        <w:t>提供电话语音，与软件兼容，USB即插即用，只需要运行软件即可使用；</w:t>
      </w:r>
    </w:p>
    <w:p w14:paraId="5B851212">
      <w:pPr>
        <w:rPr>
          <w:rFonts w:asciiTheme="minorEastAsia" w:hAnsiTheme="minorEastAsia"/>
          <w:sz w:val="28"/>
          <w:szCs w:val="28"/>
        </w:rPr>
      </w:pPr>
      <w:r>
        <w:rPr>
          <w:rFonts w:hint="eastAsia" w:asciiTheme="minorEastAsia" w:hAnsiTheme="minorEastAsia"/>
          <w:sz w:val="28"/>
          <w:szCs w:val="28"/>
        </w:rPr>
        <w:t>支持双制式来电显示（FSK和DTMF）自动兼容，来电号码准确率达99.9％以上；</w:t>
      </w:r>
    </w:p>
    <w:p w14:paraId="3C84C3E7">
      <w:pPr>
        <w:rPr>
          <w:rFonts w:asciiTheme="minorEastAsia" w:hAnsiTheme="minorEastAsia"/>
          <w:sz w:val="28"/>
          <w:szCs w:val="28"/>
        </w:rPr>
      </w:pPr>
      <w:r>
        <w:rPr>
          <w:rFonts w:hint="eastAsia" w:asciiTheme="minorEastAsia" w:hAnsiTheme="minorEastAsia"/>
          <w:sz w:val="28"/>
          <w:szCs w:val="28"/>
        </w:rPr>
        <w:t>提供来电、去电自动弹屏功能，可以完整记录所有呼入、呼出、未接电话号码；</w:t>
      </w:r>
    </w:p>
    <w:p w14:paraId="245DEB71">
      <w:pPr>
        <w:rPr>
          <w:rFonts w:asciiTheme="minorEastAsia" w:hAnsiTheme="minorEastAsia"/>
          <w:sz w:val="28"/>
          <w:szCs w:val="28"/>
        </w:rPr>
      </w:pPr>
      <w:r>
        <w:rPr>
          <w:rFonts w:hint="eastAsia" w:asciiTheme="minorEastAsia" w:hAnsiTheme="minorEastAsia"/>
          <w:sz w:val="28"/>
          <w:szCs w:val="28"/>
        </w:rPr>
        <w:t>提供通信录、电话记录管理和查询功能，并可以转换成EXCEL表格；</w:t>
      </w:r>
    </w:p>
    <w:p w14:paraId="0419A19C">
      <w:pPr>
        <w:rPr>
          <w:rFonts w:asciiTheme="minorEastAsia" w:hAnsiTheme="minorEastAsia"/>
          <w:sz w:val="28"/>
          <w:szCs w:val="28"/>
        </w:rPr>
      </w:pPr>
      <w:r>
        <w:rPr>
          <w:rFonts w:hint="eastAsia" w:asciiTheme="minorEastAsia" w:hAnsiTheme="minorEastAsia"/>
          <w:sz w:val="28"/>
          <w:szCs w:val="28"/>
        </w:rPr>
        <w:t>提供可自动增益录音功能，确保通话双方录音音质清晰响亮；</w:t>
      </w:r>
    </w:p>
    <w:p w14:paraId="393442FC">
      <w:pPr>
        <w:rPr>
          <w:rFonts w:asciiTheme="minorEastAsia" w:hAnsiTheme="minorEastAsia"/>
          <w:sz w:val="28"/>
          <w:szCs w:val="28"/>
        </w:rPr>
      </w:pPr>
      <w:r>
        <w:rPr>
          <w:rFonts w:hint="eastAsia" w:asciiTheme="minorEastAsia" w:hAnsiTheme="minorEastAsia"/>
          <w:sz w:val="28"/>
          <w:szCs w:val="28"/>
        </w:rPr>
        <w:t>提供数字化录音，支持64KBPS和8KBPS压缩格式，节省储存空间；</w:t>
      </w:r>
    </w:p>
    <w:p w14:paraId="721D1E6E">
      <w:pPr>
        <w:rPr>
          <w:rFonts w:asciiTheme="minorEastAsia" w:hAnsiTheme="minorEastAsia"/>
          <w:sz w:val="28"/>
          <w:szCs w:val="28"/>
        </w:rPr>
      </w:pPr>
      <w:r>
        <w:rPr>
          <w:rFonts w:hint="eastAsia" w:asciiTheme="minorEastAsia" w:hAnsiTheme="minorEastAsia"/>
          <w:sz w:val="28"/>
          <w:szCs w:val="28"/>
        </w:rPr>
        <w:t>提供电话接口为高阻连接方式，对通话双方无任何影响；</w:t>
      </w:r>
    </w:p>
    <w:p w14:paraId="17EFA484">
      <w:pPr>
        <w:rPr>
          <w:rFonts w:asciiTheme="minorEastAsia" w:hAnsiTheme="minorEastAsia"/>
          <w:sz w:val="28"/>
          <w:szCs w:val="28"/>
        </w:rPr>
      </w:pPr>
      <w:r>
        <w:rPr>
          <w:rFonts w:hint="eastAsia" w:asciiTheme="minorEastAsia" w:hAnsiTheme="minorEastAsia"/>
          <w:sz w:val="28"/>
          <w:szCs w:val="28"/>
        </w:rPr>
        <w:t>提供软件测量电话线路电压功能，可以适应任何电话线路；</w:t>
      </w:r>
    </w:p>
    <w:p w14:paraId="0162641B">
      <w:pPr>
        <w:rPr>
          <w:rFonts w:asciiTheme="minorEastAsia" w:hAnsiTheme="minorEastAsia"/>
          <w:sz w:val="28"/>
          <w:szCs w:val="28"/>
        </w:rPr>
      </w:pPr>
      <w:r>
        <w:rPr>
          <w:rFonts w:hint="eastAsia" w:asciiTheme="minorEastAsia" w:hAnsiTheme="minorEastAsia"/>
          <w:sz w:val="28"/>
          <w:szCs w:val="28"/>
        </w:rPr>
        <w:t>软件自动拨打电话簿和呼叫记录中的电话号码；</w:t>
      </w:r>
    </w:p>
    <w:p w14:paraId="116482FE">
      <w:pPr>
        <w:rPr>
          <w:rFonts w:asciiTheme="minorEastAsia" w:hAnsiTheme="minorEastAsia"/>
          <w:sz w:val="28"/>
          <w:szCs w:val="28"/>
        </w:rPr>
      </w:pPr>
      <w:r>
        <w:rPr>
          <w:rFonts w:hint="eastAsia" w:asciiTheme="minorEastAsia" w:hAnsiTheme="minorEastAsia"/>
          <w:sz w:val="28"/>
          <w:szCs w:val="28"/>
        </w:rPr>
        <w:t>支持ActiveX控件开发接口，方便二次开发；</w:t>
      </w:r>
    </w:p>
    <w:p w14:paraId="76F63E25">
      <w:pPr>
        <w:rPr>
          <w:rFonts w:asciiTheme="minorEastAsia" w:hAnsiTheme="minorEastAsia"/>
          <w:sz w:val="28"/>
          <w:szCs w:val="28"/>
        </w:rPr>
      </w:pPr>
      <w:r>
        <w:rPr>
          <w:rFonts w:hint="eastAsia" w:asciiTheme="minorEastAsia" w:hAnsiTheme="minorEastAsia"/>
          <w:sz w:val="28"/>
          <w:szCs w:val="28"/>
        </w:rPr>
        <w:t>支持中文简体、中文繁体以及英文等语言版本软件。</w:t>
      </w:r>
    </w:p>
    <w:p w14:paraId="1C30616F">
      <w:pPr>
        <w:rPr>
          <w:rFonts w:asciiTheme="minorEastAsia" w:hAnsiTheme="minorEastAsia"/>
          <w:sz w:val="28"/>
          <w:szCs w:val="28"/>
        </w:rPr>
      </w:pPr>
    </w:p>
    <w:p w14:paraId="2EEC1FAE">
      <w:pPr>
        <w:rPr>
          <w:rFonts w:asciiTheme="minorEastAsia" w:hAnsiTheme="minorEastAsia"/>
          <w:sz w:val="28"/>
          <w:szCs w:val="28"/>
        </w:rPr>
      </w:pPr>
    </w:p>
    <w:p w14:paraId="5E14F87F">
      <w:pPr>
        <w:rPr>
          <w:rFonts w:asciiTheme="minorEastAsia" w:hAnsiTheme="minorEastAsia"/>
          <w:sz w:val="28"/>
          <w:szCs w:val="28"/>
        </w:rPr>
      </w:pPr>
    </w:p>
    <w:p w14:paraId="2CDBC2D7">
      <w:pPr>
        <w:rPr>
          <w:rFonts w:asciiTheme="minorEastAsia" w:hAnsiTheme="minorEastAsia"/>
          <w:b/>
          <w:sz w:val="32"/>
          <w:szCs w:val="32"/>
        </w:rPr>
      </w:pPr>
      <w:r>
        <w:rPr>
          <w:rFonts w:hint="eastAsia" w:asciiTheme="minorEastAsia" w:hAnsiTheme="minorEastAsia"/>
          <w:b/>
          <w:sz w:val="32"/>
          <w:szCs w:val="32"/>
        </w:rPr>
        <w:t>二、体检管理系统功能需求</w:t>
      </w:r>
    </w:p>
    <w:p w14:paraId="23B8B805">
      <w:pPr>
        <w:rPr>
          <w:rFonts w:asciiTheme="minorEastAsia" w:hAnsiTheme="minorEastAsia"/>
          <w:b/>
          <w:sz w:val="28"/>
          <w:szCs w:val="28"/>
        </w:rPr>
      </w:pPr>
      <w:r>
        <w:rPr>
          <w:rFonts w:hint="eastAsia" w:asciiTheme="minorEastAsia" w:hAnsiTheme="minorEastAsia"/>
          <w:b/>
          <w:sz w:val="28"/>
          <w:szCs w:val="28"/>
        </w:rPr>
        <w:t>&lt;一&gt;体检预约</w:t>
      </w:r>
    </w:p>
    <w:p w14:paraId="29B76623">
      <w:pPr>
        <w:rPr>
          <w:rFonts w:asciiTheme="minorEastAsia" w:hAnsiTheme="minorEastAsia"/>
          <w:sz w:val="28"/>
          <w:szCs w:val="28"/>
        </w:rPr>
      </w:pPr>
      <w:r>
        <w:rPr>
          <w:rFonts w:hint="eastAsia" w:asciiTheme="minorEastAsia" w:hAnsiTheme="minorEastAsia"/>
          <w:sz w:val="28"/>
          <w:szCs w:val="28"/>
        </w:rPr>
        <w:t>1、微官网</w:t>
      </w:r>
    </w:p>
    <w:p w14:paraId="27C37D59">
      <w:pPr>
        <w:rPr>
          <w:rFonts w:asciiTheme="minorEastAsia" w:hAnsiTheme="minorEastAsia"/>
          <w:sz w:val="28"/>
          <w:szCs w:val="28"/>
        </w:rPr>
      </w:pPr>
      <w:r>
        <w:rPr>
          <w:rFonts w:hint="eastAsia" w:asciiTheme="minorEastAsia" w:hAnsiTheme="minorEastAsia"/>
          <w:sz w:val="28"/>
          <w:szCs w:val="28"/>
        </w:rPr>
        <w:t>支持医院介绍，包括可随时维护医院文字介绍、环境、设备、体检时间、服务电话、体检须知、位置导航等信息</w:t>
      </w:r>
    </w:p>
    <w:p w14:paraId="1D047A2E">
      <w:pPr>
        <w:rPr>
          <w:rFonts w:asciiTheme="minorEastAsia" w:hAnsiTheme="minorEastAsia"/>
          <w:sz w:val="28"/>
          <w:szCs w:val="28"/>
        </w:rPr>
      </w:pPr>
      <w:r>
        <w:rPr>
          <w:rFonts w:hint="eastAsia" w:asciiTheme="minorEastAsia" w:hAnsiTheme="minorEastAsia"/>
          <w:sz w:val="28"/>
          <w:szCs w:val="28"/>
        </w:rPr>
        <w:t>支持个人通过微信公众号进行套餐购买，预约体检时间</w:t>
      </w:r>
    </w:p>
    <w:p w14:paraId="1E29BE68">
      <w:pPr>
        <w:rPr>
          <w:rFonts w:asciiTheme="minorEastAsia" w:hAnsiTheme="minorEastAsia"/>
          <w:sz w:val="28"/>
          <w:szCs w:val="28"/>
        </w:rPr>
      </w:pPr>
      <w:r>
        <w:rPr>
          <w:rFonts w:hint="eastAsia" w:asciiTheme="minorEastAsia" w:hAnsiTheme="minorEastAsia"/>
          <w:sz w:val="28"/>
          <w:szCs w:val="28"/>
        </w:rPr>
        <w:t>支持团队通过微信公众号进行团检预约，并支持用户在线加项</w:t>
      </w:r>
    </w:p>
    <w:p w14:paraId="548A6B73">
      <w:pPr>
        <w:rPr>
          <w:rFonts w:asciiTheme="minorEastAsia" w:hAnsiTheme="minorEastAsia"/>
          <w:sz w:val="28"/>
          <w:szCs w:val="28"/>
        </w:rPr>
      </w:pPr>
      <w:r>
        <w:rPr>
          <w:rFonts w:hint="eastAsia" w:asciiTheme="minorEastAsia" w:hAnsiTheme="minorEastAsia"/>
          <w:sz w:val="28"/>
          <w:szCs w:val="28"/>
        </w:rPr>
        <w:t>支持用户查询预约记录，并支持用户在线申请开票，支持在线改约、退款</w:t>
      </w:r>
    </w:p>
    <w:p w14:paraId="4A465189">
      <w:pPr>
        <w:rPr>
          <w:rFonts w:asciiTheme="minorEastAsia" w:hAnsiTheme="minorEastAsia"/>
          <w:sz w:val="28"/>
          <w:szCs w:val="28"/>
        </w:rPr>
      </w:pPr>
      <w:r>
        <w:rPr>
          <w:rFonts w:hint="eastAsia" w:asciiTheme="minorEastAsia" w:hAnsiTheme="minorEastAsia"/>
          <w:sz w:val="28"/>
          <w:szCs w:val="28"/>
        </w:rPr>
        <w:t>介绍体检基本流程和特殊检查流程，温馨提示客户注意事项：例如检前空腹，前一晚10点后不喝水不进食，验尿（中段尿）及胃肠镜检前准备事项等。</w:t>
      </w:r>
    </w:p>
    <w:p w14:paraId="56CEB2FD">
      <w:pPr>
        <w:rPr>
          <w:rFonts w:asciiTheme="minorEastAsia" w:hAnsiTheme="minorEastAsia"/>
          <w:sz w:val="28"/>
          <w:szCs w:val="28"/>
        </w:rPr>
      </w:pPr>
      <w:r>
        <w:rPr>
          <w:rFonts w:hint="eastAsia" w:asciiTheme="minorEastAsia" w:hAnsiTheme="minorEastAsia"/>
          <w:sz w:val="28"/>
          <w:szCs w:val="28"/>
        </w:rPr>
        <w:t>支持在线查询体检报告，通过与体检系统之间的接口，可在线查询在本医疗结构的体检记录(拓展对接后包括查询门诊记录和住院记录）。</w:t>
      </w:r>
    </w:p>
    <w:p w14:paraId="68EA43E1">
      <w:pPr>
        <w:rPr>
          <w:rFonts w:asciiTheme="minorEastAsia" w:hAnsiTheme="minorEastAsia"/>
          <w:sz w:val="28"/>
          <w:szCs w:val="28"/>
        </w:rPr>
      </w:pPr>
      <w:r>
        <w:rPr>
          <w:rFonts w:hint="eastAsia" w:asciiTheme="minorEastAsia" w:hAnsiTheme="minorEastAsia"/>
          <w:sz w:val="28"/>
          <w:szCs w:val="28"/>
        </w:rPr>
        <w:t>体检项目从体检软件同步到平台后，支持二次维护。</w:t>
      </w:r>
    </w:p>
    <w:p w14:paraId="4F3C714B">
      <w:pPr>
        <w:rPr>
          <w:rFonts w:asciiTheme="minorEastAsia" w:hAnsiTheme="minorEastAsia"/>
          <w:sz w:val="28"/>
          <w:szCs w:val="28"/>
        </w:rPr>
      </w:pPr>
      <w:r>
        <w:rPr>
          <w:rFonts w:hint="eastAsia" w:asciiTheme="minorEastAsia" w:hAnsiTheme="minorEastAsia"/>
          <w:sz w:val="28"/>
          <w:szCs w:val="28"/>
        </w:rPr>
        <w:t>支持设置特殊项目折扣，支持设置项目需要提前预约的时间，支持设置项目的选中提醒，支持设置项目是否含辐射，支持设置项目是否允许加项</w:t>
      </w:r>
    </w:p>
    <w:p w14:paraId="764652E4">
      <w:pPr>
        <w:rPr>
          <w:rFonts w:asciiTheme="minorEastAsia" w:hAnsiTheme="minorEastAsia"/>
          <w:sz w:val="28"/>
          <w:szCs w:val="28"/>
        </w:rPr>
      </w:pPr>
      <w:r>
        <w:rPr>
          <w:rFonts w:hint="eastAsia" w:asciiTheme="minorEastAsia" w:hAnsiTheme="minorEastAsia"/>
          <w:sz w:val="28"/>
          <w:szCs w:val="28"/>
        </w:rPr>
        <w:t>支持常见的体检耗材管理，能做到耗材的合并计费</w:t>
      </w:r>
    </w:p>
    <w:p w14:paraId="18801DD5">
      <w:pPr>
        <w:rPr>
          <w:rFonts w:asciiTheme="minorEastAsia" w:hAnsiTheme="minorEastAsia"/>
          <w:sz w:val="28"/>
          <w:szCs w:val="28"/>
        </w:rPr>
      </w:pPr>
      <w:r>
        <w:rPr>
          <w:rFonts w:hint="eastAsia" w:asciiTheme="minorEastAsia" w:hAnsiTheme="minorEastAsia"/>
          <w:sz w:val="28"/>
          <w:szCs w:val="28"/>
        </w:rPr>
        <w:t>支持加项包模板配置，加项包可被个检套餐、团检套餐使用</w:t>
      </w:r>
    </w:p>
    <w:p w14:paraId="3C862F6C">
      <w:pPr>
        <w:rPr>
          <w:rFonts w:asciiTheme="minorEastAsia" w:hAnsiTheme="minorEastAsia"/>
          <w:sz w:val="28"/>
          <w:szCs w:val="28"/>
        </w:rPr>
      </w:pPr>
      <w:r>
        <w:rPr>
          <w:rFonts w:hint="eastAsia" w:asciiTheme="minorEastAsia" w:hAnsiTheme="minorEastAsia"/>
          <w:sz w:val="28"/>
          <w:szCs w:val="28"/>
        </w:rPr>
        <w:t>支持excel一键生成套餐、套餐复制，满足套餐的快速录入；</w:t>
      </w:r>
    </w:p>
    <w:p w14:paraId="5C5922E1">
      <w:pPr>
        <w:rPr>
          <w:rFonts w:asciiTheme="minorEastAsia" w:hAnsiTheme="minorEastAsia"/>
          <w:sz w:val="28"/>
          <w:szCs w:val="28"/>
        </w:rPr>
      </w:pPr>
      <w:r>
        <w:rPr>
          <w:rFonts w:hint="eastAsia" w:asciiTheme="minorEastAsia" w:hAnsiTheme="minorEastAsia"/>
          <w:sz w:val="28"/>
          <w:szCs w:val="28"/>
        </w:rPr>
        <w:t>支持套餐的主图、基础信息、折扣的配置；支持设置套餐是否加项，可设置套餐的加项项目、加项折扣，支持单独配置套餐的购买须知、弹框提醒；支持设置套餐可预约的体检时间</w:t>
      </w:r>
    </w:p>
    <w:p w14:paraId="2629615E">
      <w:pPr>
        <w:rPr>
          <w:rFonts w:asciiTheme="minorEastAsia" w:hAnsiTheme="minorEastAsia"/>
          <w:sz w:val="28"/>
          <w:szCs w:val="28"/>
        </w:rPr>
      </w:pPr>
      <w:r>
        <w:rPr>
          <w:rFonts w:hint="eastAsia" w:asciiTheme="minorEastAsia" w:hAnsiTheme="minorEastAsia"/>
          <w:sz w:val="28"/>
          <w:szCs w:val="28"/>
        </w:rPr>
        <w:t>支持配置体检预约时间限制，包括：需提前几个工作日预约，最长可预约多久后的体检；支持抽血时间配置，支持同步时间的配置；</w:t>
      </w:r>
    </w:p>
    <w:p w14:paraId="4AD6770E">
      <w:pPr>
        <w:rPr>
          <w:rFonts w:asciiTheme="minorEastAsia" w:hAnsiTheme="minorEastAsia"/>
          <w:sz w:val="28"/>
          <w:szCs w:val="28"/>
        </w:rPr>
      </w:pPr>
    </w:p>
    <w:p w14:paraId="3F593A69">
      <w:pPr>
        <w:rPr>
          <w:rFonts w:asciiTheme="minorEastAsia" w:hAnsiTheme="minorEastAsia"/>
          <w:sz w:val="28"/>
          <w:szCs w:val="28"/>
        </w:rPr>
      </w:pPr>
      <w:r>
        <w:rPr>
          <w:rFonts w:hint="eastAsia" w:asciiTheme="minorEastAsia" w:hAnsiTheme="minorEastAsia"/>
          <w:sz w:val="28"/>
          <w:szCs w:val="28"/>
        </w:rPr>
        <w:t>2、个人体检</w:t>
      </w:r>
    </w:p>
    <w:p w14:paraId="75202A54">
      <w:pPr>
        <w:rPr>
          <w:rFonts w:asciiTheme="minorEastAsia" w:hAnsiTheme="minorEastAsia"/>
          <w:sz w:val="28"/>
          <w:szCs w:val="28"/>
        </w:rPr>
      </w:pPr>
      <w:r>
        <w:rPr>
          <w:rFonts w:hint="eastAsia" w:asciiTheme="minorEastAsia" w:hAnsiTheme="minorEastAsia"/>
          <w:sz w:val="28"/>
          <w:szCs w:val="28"/>
        </w:rPr>
        <w:t>支持向受检者展示套餐详情，告知套餐适用人群、重点筛查风险、重点检查项目、检查项目并说明项目检查意义</w:t>
      </w:r>
    </w:p>
    <w:p w14:paraId="0C2773E3">
      <w:pPr>
        <w:rPr>
          <w:rFonts w:asciiTheme="minorEastAsia" w:hAnsiTheme="minorEastAsia"/>
          <w:sz w:val="28"/>
          <w:szCs w:val="28"/>
        </w:rPr>
      </w:pPr>
      <w:r>
        <w:rPr>
          <w:rFonts w:hint="eastAsia" w:asciiTheme="minorEastAsia" w:hAnsiTheme="minorEastAsia"/>
          <w:sz w:val="28"/>
          <w:szCs w:val="28"/>
        </w:rPr>
        <w:t>支持个检用户自费在线加项或换项目；支持按身体部位分类体检项目，方便个人快速根据自身情况找到项目并做选择</w:t>
      </w:r>
    </w:p>
    <w:p w14:paraId="29E57C4A">
      <w:pPr>
        <w:rPr>
          <w:rFonts w:asciiTheme="minorEastAsia" w:hAnsiTheme="minorEastAsia"/>
          <w:sz w:val="28"/>
          <w:szCs w:val="28"/>
        </w:rPr>
      </w:pPr>
      <w:r>
        <w:rPr>
          <w:rFonts w:hint="eastAsia" w:asciiTheme="minorEastAsia" w:hAnsiTheme="minorEastAsia"/>
          <w:sz w:val="28"/>
          <w:szCs w:val="28"/>
        </w:rPr>
        <w:t>支持个体化的体检定制，用户通过手机即可完成风险评估获取项目推荐；</w:t>
      </w:r>
    </w:p>
    <w:p w14:paraId="26317D26">
      <w:pPr>
        <w:rPr>
          <w:rFonts w:asciiTheme="minorEastAsia" w:hAnsiTheme="minorEastAsia"/>
          <w:sz w:val="28"/>
          <w:szCs w:val="28"/>
        </w:rPr>
      </w:pPr>
    </w:p>
    <w:p w14:paraId="7C9EB19A">
      <w:pPr>
        <w:rPr>
          <w:rFonts w:asciiTheme="minorEastAsia" w:hAnsiTheme="minorEastAsia"/>
          <w:sz w:val="28"/>
          <w:szCs w:val="28"/>
        </w:rPr>
      </w:pPr>
      <w:r>
        <w:rPr>
          <w:rFonts w:hint="eastAsia" w:asciiTheme="minorEastAsia" w:hAnsiTheme="minorEastAsia"/>
          <w:sz w:val="28"/>
          <w:szCs w:val="28"/>
        </w:rPr>
        <w:t>3、团队体检</w:t>
      </w:r>
    </w:p>
    <w:p w14:paraId="51A0CE23">
      <w:pPr>
        <w:rPr>
          <w:rFonts w:asciiTheme="minorEastAsia" w:hAnsiTheme="minorEastAsia"/>
          <w:sz w:val="28"/>
          <w:szCs w:val="28"/>
        </w:rPr>
      </w:pPr>
      <w:r>
        <w:rPr>
          <w:rFonts w:hint="eastAsia" w:asciiTheme="minorEastAsia" w:hAnsiTheme="minorEastAsia"/>
          <w:sz w:val="28"/>
          <w:szCs w:val="28"/>
        </w:rPr>
        <w:t>支持团队客户在线预约体检；支持姓名、姓名+手机号、姓名+身份证号、姓名+工号的团检卡领取方式；支持无名单的团检卡领取方式</w:t>
      </w:r>
    </w:p>
    <w:p w14:paraId="5B2DAC36">
      <w:pPr>
        <w:rPr>
          <w:rFonts w:asciiTheme="minorEastAsia" w:hAnsiTheme="minorEastAsia"/>
          <w:sz w:val="28"/>
          <w:szCs w:val="28"/>
        </w:rPr>
      </w:pPr>
      <w:r>
        <w:rPr>
          <w:rFonts w:hint="eastAsia" w:asciiTheme="minorEastAsia" w:hAnsiTheme="minorEastAsia"/>
          <w:sz w:val="28"/>
          <w:szCs w:val="28"/>
        </w:rPr>
        <w:t>支持固定套餐+个人自费加项、固定套餐+团队自选+个人自费加项、金额卡（超额度自费）等团检卡模式</w:t>
      </w:r>
    </w:p>
    <w:p w14:paraId="5E5D6B6C">
      <w:pPr>
        <w:rPr>
          <w:rFonts w:asciiTheme="minorEastAsia" w:hAnsiTheme="minorEastAsia"/>
          <w:sz w:val="28"/>
          <w:szCs w:val="28"/>
        </w:rPr>
      </w:pPr>
      <w:r>
        <w:rPr>
          <w:rFonts w:hint="eastAsia" w:asciiTheme="minorEastAsia" w:hAnsiTheme="minorEastAsia"/>
          <w:sz w:val="28"/>
          <w:szCs w:val="28"/>
        </w:rPr>
        <w:t>支持团队客户自费在线加项或换项目；支持按身体部位分类体检项目，方便个人快速根据自身情况找到项目并做选择；支持不同单位、不同项目的加项折扣优惠</w:t>
      </w:r>
    </w:p>
    <w:p w14:paraId="432D7E18">
      <w:pPr>
        <w:rPr>
          <w:rFonts w:asciiTheme="minorEastAsia" w:hAnsiTheme="minorEastAsia"/>
          <w:sz w:val="28"/>
          <w:szCs w:val="28"/>
        </w:rPr>
      </w:pPr>
      <w:r>
        <w:rPr>
          <w:rFonts w:hint="eastAsia" w:asciiTheme="minorEastAsia" w:hAnsiTheme="minorEastAsia"/>
          <w:sz w:val="28"/>
          <w:szCs w:val="28"/>
        </w:rPr>
        <w:t>支持在团检项目、套餐的基础上进行问卷推荐加项，用户通过手机即可完成风险评估获取项目推荐</w:t>
      </w:r>
    </w:p>
    <w:p w14:paraId="66E31D39">
      <w:pPr>
        <w:rPr>
          <w:rFonts w:asciiTheme="minorEastAsia" w:hAnsiTheme="minorEastAsia"/>
          <w:sz w:val="28"/>
          <w:szCs w:val="28"/>
        </w:rPr>
      </w:pPr>
      <w:r>
        <w:rPr>
          <w:rFonts w:hint="eastAsia" w:asciiTheme="minorEastAsia" w:hAnsiTheme="minorEastAsia"/>
          <w:sz w:val="28"/>
          <w:szCs w:val="28"/>
        </w:rPr>
        <w:t>支持查询团体体检的预约进度；支持预约阶段的防替检，支持不同单位、不同项目的加项折扣配置；支持团检的排期管理</w:t>
      </w:r>
    </w:p>
    <w:p w14:paraId="26034472">
      <w:pPr>
        <w:rPr>
          <w:rFonts w:asciiTheme="minorEastAsia" w:hAnsiTheme="minorEastAsia"/>
          <w:sz w:val="28"/>
          <w:szCs w:val="28"/>
        </w:rPr>
      </w:pPr>
      <w:r>
        <w:rPr>
          <w:rFonts w:hint="eastAsia" w:asciiTheme="minorEastAsia" w:hAnsiTheme="minorEastAsia"/>
          <w:sz w:val="28"/>
          <w:szCs w:val="28"/>
        </w:rPr>
        <w:t>支持代员工、领导预约</w:t>
      </w:r>
    </w:p>
    <w:p w14:paraId="5C4155EC">
      <w:pPr>
        <w:rPr>
          <w:rFonts w:asciiTheme="minorEastAsia" w:hAnsiTheme="minorEastAsia"/>
          <w:sz w:val="28"/>
          <w:szCs w:val="28"/>
        </w:rPr>
      </w:pPr>
      <w:r>
        <w:rPr>
          <w:rFonts w:hint="eastAsia" w:asciiTheme="minorEastAsia" w:hAnsiTheme="minorEastAsia"/>
          <w:sz w:val="28"/>
          <w:szCs w:val="28"/>
        </w:rPr>
        <w:t>支持亲属体检预约，支持亲属检相关套餐、折扣的设置；</w:t>
      </w:r>
    </w:p>
    <w:p w14:paraId="69A36B4E">
      <w:pPr>
        <w:rPr>
          <w:rFonts w:asciiTheme="minorEastAsia" w:hAnsiTheme="minorEastAsia"/>
          <w:sz w:val="28"/>
          <w:szCs w:val="28"/>
        </w:rPr>
      </w:pPr>
    </w:p>
    <w:p w14:paraId="0AA8AF31">
      <w:pPr>
        <w:rPr>
          <w:rFonts w:asciiTheme="minorEastAsia" w:hAnsiTheme="minorEastAsia"/>
          <w:sz w:val="28"/>
          <w:szCs w:val="28"/>
        </w:rPr>
      </w:pPr>
      <w:r>
        <w:rPr>
          <w:rFonts w:hint="eastAsia" w:asciiTheme="minorEastAsia" w:hAnsiTheme="minorEastAsia"/>
          <w:sz w:val="28"/>
          <w:szCs w:val="28"/>
        </w:rPr>
        <w:t>4、体检报告</w:t>
      </w:r>
    </w:p>
    <w:p w14:paraId="05C6D004">
      <w:pPr>
        <w:rPr>
          <w:rFonts w:asciiTheme="minorEastAsia" w:hAnsiTheme="minorEastAsia"/>
          <w:sz w:val="28"/>
          <w:szCs w:val="28"/>
        </w:rPr>
      </w:pPr>
      <w:r>
        <w:rPr>
          <w:rFonts w:hint="eastAsia" w:asciiTheme="minorEastAsia" w:hAnsiTheme="minorEastAsia"/>
          <w:sz w:val="28"/>
          <w:szCs w:val="28"/>
        </w:rPr>
        <w:t>支持报告线上查询、发送PDF报告到邮箱或下载到手机</w:t>
      </w:r>
    </w:p>
    <w:p w14:paraId="66EE3768">
      <w:pPr>
        <w:rPr>
          <w:rFonts w:asciiTheme="minorEastAsia" w:hAnsiTheme="minorEastAsia"/>
          <w:sz w:val="28"/>
          <w:szCs w:val="28"/>
        </w:rPr>
      </w:pPr>
      <w:r>
        <w:rPr>
          <w:rFonts w:hint="eastAsia" w:asciiTheme="minorEastAsia" w:hAnsiTheme="minorEastAsia"/>
          <w:sz w:val="28"/>
          <w:szCs w:val="28"/>
        </w:rPr>
        <w:t>支持历年报告对比服务，须区分异常指标并给出对比图</w:t>
      </w:r>
    </w:p>
    <w:p w14:paraId="46BD7434">
      <w:pPr>
        <w:rPr>
          <w:rFonts w:asciiTheme="minorEastAsia" w:hAnsiTheme="minorEastAsia"/>
          <w:sz w:val="28"/>
          <w:szCs w:val="28"/>
        </w:rPr>
      </w:pPr>
      <w:r>
        <w:rPr>
          <w:rFonts w:hint="eastAsia" w:asciiTheme="minorEastAsia" w:hAnsiTheme="minorEastAsia"/>
          <w:sz w:val="28"/>
          <w:szCs w:val="28"/>
        </w:rPr>
        <w:t>提供在线报告解读服务，客户可选体检报告申请在线解读</w:t>
      </w:r>
    </w:p>
    <w:p w14:paraId="5972B190">
      <w:pPr>
        <w:rPr>
          <w:rFonts w:asciiTheme="minorEastAsia" w:hAnsiTheme="minorEastAsia"/>
          <w:sz w:val="28"/>
          <w:szCs w:val="28"/>
        </w:rPr>
      </w:pPr>
    </w:p>
    <w:p w14:paraId="3207A228">
      <w:pPr>
        <w:rPr>
          <w:rFonts w:asciiTheme="minorEastAsia" w:hAnsiTheme="minorEastAsia"/>
          <w:sz w:val="28"/>
          <w:szCs w:val="28"/>
        </w:rPr>
      </w:pPr>
      <w:r>
        <w:rPr>
          <w:rFonts w:hint="eastAsia" w:asciiTheme="minorEastAsia" w:hAnsiTheme="minorEastAsia"/>
          <w:sz w:val="28"/>
          <w:szCs w:val="28"/>
        </w:rPr>
        <w:t>5、号源管理</w:t>
      </w:r>
    </w:p>
    <w:p w14:paraId="58A44377">
      <w:pPr>
        <w:rPr>
          <w:rFonts w:asciiTheme="minorEastAsia" w:hAnsiTheme="minorEastAsia"/>
          <w:sz w:val="28"/>
          <w:szCs w:val="28"/>
        </w:rPr>
      </w:pPr>
      <w:r>
        <w:rPr>
          <w:rFonts w:hint="eastAsia" w:asciiTheme="minorEastAsia" w:hAnsiTheme="minorEastAsia"/>
          <w:sz w:val="28"/>
          <w:szCs w:val="28"/>
        </w:rPr>
        <w:t>支持排班设置，可按周设置上班时间，支持设置特定节假日的调班</w:t>
      </w:r>
    </w:p>
    <w:p w14:paraId="007A4886">
      <w:pPr>
        <w:rPr>
          <w:rFonts w:asciiTheme="minorEastAsia" w:hAnsiTheme="minorEastAsia"/>
          <w:sz w:val="28"/>
          <w:szCs w:val="28"/>
        </w:rPr>
      </w:pPr>
      <w:r>
        <w:rPr>
          <w:rFonts w:hint="eastAsia" w:asciiTheme="minorEastAsia" w:hAnsiTheme="minorEastAsia"/>
          <w:sz w:val="28"/>
          <w:szCs w:val="28"/>
        </w:rPr>
        <w:t>支持个检号源管控，能控制每日个检预约人数</w:t>
      </w:r>
    </w:p>
    <w:p w14:paraId="2BB4738A">
      <w:pPr>
        <w:rPr>
          <w:rFonts w:asciiTheme="minorEastAsia" w:hAnsiTheme="minorEastAsia"/>
          <w:sz w:val="28"/>
          <w:szCs w:val="28"/>
        </w:rPr>
      </w:pPr>
      <w:r>
        <w:rPr>
          <w:rFonts w:hint="eastAsia" w:asciiTheme="minorEastAsia" w:hAnsiTheme="minorEastAsia"/>
          <w:sz w:val="28"/>
          <w:szCs w:val="28"/>
        </w:rPr>
        <w:t>支持按单位设置预约日期、每日可预约人数；支持为VIP单位预留号源</w:t>
      </w:r>
    </w:p>
    <w:p w14:paraId="54229567">
      <w:pPr>
        <w:rPr>
          <w:rFonts w:asciiTheme="minorEastAsia" w:hAnsiTheme="minorEastAsia"/>
          <w:sz w:val="28"/>
          <w:szCs w:val="28"/>
        </w:rPr>
      </w:pPr>
      <w:r>
        <w:rPr>
          <w:rFonts w:hint="eastAsia" w:asciiTheme="minorEastAsia" w:hAnsiTheme="minorEastAsia"/>
          <w:sz w:val="28"/>
          <w:szCs w:val="28"/>
        </w:rPr>
        <w:t>支持瓶颈项目号源的单独设置，支持多部位合并设置；支持为VIP客户预留项目</w:t>
      </w:r>
    </w:p>
    <w:p w14:paraId="78111218">
      <w:pPr>
        <w:rPr>
          <w:rFonts w:asciiTheme="minorEastAsia" w:hAnsiTheme="minorEastAsia"/>
          <w:sz w:val="28"/>
          <w:szCs w:val="28"/>
        </w:rPr>
      </w:pPr>
      <w:r>
        <w:rPr>
          <w:rFonts w:hint="eastAsia" w:asciiTheme="minorEastAsia" w:hAnsiTheme="minorEastAsia"/>
          <w:sz w:val="28"/>
          <w:szCs w:val="28"/>
        </w:rPr>
        <w:t>支持分时段号源的设置</w:t>
      </w:r>
    </w:p>
    <w:p w14:paraId="5ADC7E7C">
      <w:pPr>
        <w:rPr>
          <w:rFonts w:asciiTheme="minorEastAsia" w:hAnsiTheme="minorEastAsia"/>
          <w:sz w:val="28"/>
          <w:szCs w:val="28"/>
        </w:rPr>
      </w:pPr>
      <w:r>
        <w:rPr>
          <w:rFonts w:hint="eastAsia" w:asciiTheme="minorEastAsia" w:hAnsiTheme="minorEastAsia"/>
          <w:sz w:val="28"/>
          <w:szCs w:val="28"/>
        </w:rPr>
        <w:t>支持针对特殊套餐单独设置号源，不占用原个检、团检号源</w:t>
      </w:r>
    </w:p>
    <w:p w14:paraId="7B215E0D">
      <w:pPr>
        <w:rPr>
          <w:rFonts w:asciiTheme="minorEastAsia" w:hAnsiTheme="minorEastAsia"/>
          <w:sz w:val="28"/>
          <w:szCs w:val="28"/>
        </w:rPr>
      </w:pPr>
      <w:r>
        <w:rPr>
          <w:rFonts w:hint="eastAsia" w:asciiTheme="minorEastAsia" w:hAnsiTheme="minorEastAsia"/>
          <w:sz w:val="28"/>
          <w:szCs w:val="28"/>
        </w:rPr>
        <w:t>支持查看每日号源预约情况，支持区分个检、团检、特殊项目进行查看</w:t>
      </w:r>
    </w:p>
    <w:p w14:paraId="2E65AF19">
      <w:pPr>
        <w:rPr>
          <w:rFonts w:asciiTheme="minorEastAsia" w:hAnsiTheme="minorEastAsia"/>
          <w:sz w:val="28"/>
          <w:szCs w:val="28"/>
        </w:rPr>
      </w:pPr>
      <w:r>
        <w:rPr>
          <w:rFonts w:hint="eastAsia" w:asciiTheme="minorEastAsia" w:hAnsiTheme="minorEastAsia"/>
          <w:sz w:val="28"/>
          <w:szCs w:val="28"/>
        </w:rPr>
        <w:t>支持检前一天提醒、报告查询提醒等短信的自动发送；支持短信提醒特殊项目的注意事项</w:t>
      </w:r>
    </w:p>
    <w:p w14:paraId="00A020F3">
      <w:pPr>
        <w:rPr>
          <w:rFonts w:asciiTheme="minorEastAsia" w:hAnsiTheme="minorEastAsia"/>
          <w:sz w:val="28"/>
          <w:szCs w:val="28"/>
        </w:rPr>
      </w:pPr>
      <w:r>
        <w:rPr>
          <w:rFonts w:hint="eastAsia" w:asciiTheme="minorEastAsia" w:hAnsiTheme="minorEastAsia"/>
          <w:sz w:val="28"/>
          <w:szCs w:val="28"/>
        </w:rPr>
        <w:t>支持手动选择团检客户进行短信通知的发送</w:t>
      </w:r>
    </w:p>
    <w:p w14:paraId="698E1E9D">
      <w:pPr>
        <w:rPr>
          <w:rFonts w:asciiTheme="minorEastAsia" w:hAnsiTheme="minorEastAsia"/>
          <w:sz w:val="28"/>
          <w:szCs w:val="28"/>
        </w:rPr>
      </w:pPr>
    </w:p>
    <w:p w14:paraId="64C1B0E9">
      <w:pPr>
        <w:rPr>
          <w:rFonts w:asciiTheme="minorEastAsia" w:hAnsiTheme="minorEastAsia"/>
          <w:sz w:val="28"/>
          <w:szCs w:val="28"/>
        </w:rPr>
      </w:pPr>
      <w:r>
        <w:rPr>
          <w:rFonts w:hint="eastAsia" w:asciiTheme="minorEastAsia" w:hAnsiTheme="minorEastAsia"/>
          <w:sz w:val="28"/>
          <w:szCs w:val="28"/>
        </w:rPr>
        <w:t>6、系统管理</w:t>
      </w:r>
    </w:p>
    <w:p w14:paraId="78CE768B">
      <w:pPr>
        <w:rPr>
          <w:rFonts w:asciiTheme="minorEastAsia" w:hAnsiTheme="minorEastAsia"/>
          <w:sz w:val="28"/>
          <w:szCs w:val="28"/>
        </w:rPr>
      </w:pPr>
      <w:r>
        <w:rPr>
          <w:rFonts w:hint="eastAsia" w:asciiTheme="minorEastAsia" w:hAnsiTheme="minorEastAsia"/>
          <w:sz w:val="28"/>
          <w:szCs w:val="28"/>
        </w:rPr>
        <w:t>支持维护项目的互斥关系、依赖关系，防止客户多选、漏选项目</w:t>
      </w:r>
    </w:p>
    <w:p w14:paraId="7E7D3BF5">
      <w:pPr>
        <w:rPr>
          <w:rFonts w:asciiTheme="minorEastAsia" w:hAnsiTheme="minorEastAsia"/>
          <w:sz w:val="28"/>
          <w:szCs w:val="28"/>
        </w:rPr>
      </w:pPr>
      <w:r>
        <w:rPr>
          <w:rFonts w:hint="eastAsia" w:asciiTheme="minorEastAsia" w:hAnsiTheme="minorEastAsia"/>
          <w:sz w:val="28"/>
          <w:szCs w:val="28"/>
        </w:rPr>
        <w:t>支持配置必检项目，必检项目不可取消</w:t>
      </w:r>
    </w:p>
    <w:p w14:paraId="3FBA6DE6">
      <w:pPr>
        <w:rPr>
          <w:rFonts w:asciiTheme="minorEastAsia" w:hAnsiTheme="minorEastAsia"/>
          <w:sz w:val="28"/>
          <w:szCs w:val="28"/>
        </w:rPr>
      </w:pPr>
      <w:r>
        <w:rPr>
          <w:rFonts w:hint="eastAsia" w:asciiTheme="minorEastAsia" w:hAnsiTheme="minorEastAsia"/>
          <w:sz w:val="28"/>
          <w:szCs w:val="28"/>
        </w:rPr>
        <w:t>支持配置禁忌项，预约询问备孕计划</w:t>
      </w:r>
    </w:p>
    <w:p w14:paraId="18E36B2A">
      <w:pPr>
        <w:rPr>
          <w:rFonts w:asciiTheme="minorEastAsia" w:hAnsiTheme="minorEastAsia"/>
          <w:sz w:val="28"/>
          <w:szCs w:val="28"/>
        </w:rPr>
      </w:pPr>
      <w:r>
        <w:rPr>
          <w:rFonts w:hint="eastAsia" w:asciiTheme="minorEastAsia" w:hAnsiTheme="minorEastAsia"/>
          <w:sz w:val="28"/>
          <w:szCs w:val="28"/>
        </w:rPr>
        <w:t>支持查看体检预约数据，可手动单个、批量提前操作同步数据进体软</w:t>
      </w:r>
    </w:p>
    <w:p w14:paraId="12DD25A8">
      <w:pPr>
        <w:rPr>
          <w:rFonts w:asciiTheme="minorEastAsia" w:hAnsiTheme="minorEastAsia"/>
          <w:sz w:val="28"/>
          <w:szCs w:val="28"/>
        </w:rPr>
      </w:pPr>
      <w:r>
        <w:rPr>
          <w:rFonts w:hint="eastAsia" w:asciiTheme="minorEastAsia" w:hAnsiTheme="minorEastAsia"/>
          <w:sz w:val="28"/>
          <w:szCs w:val="28"/>
        </w:rPr>
        <w:t>支持体检订单的查看，支持按项目、套餐进行退款，退款实时到账</w:t>
      </w:r>
    </w:p>
    <w:p w14:paraId="668BC647">
      <w:pPr>
        <w:rPr>
          <w:rFonts w:asciiTheme="minorEastAsia" w:hAnsiTheme="minorEastAsia"/>
          <w:sz w:val="28"/>
          <w:szCs w:val="28"/>
        </w:rPr>
      </w:pPr>
      <w:r>
        <w:rPr>
          <w:rFonts w:hint="eastAsia" w:asciiTheme="minorEastAsia" w:hAnsiTheme="minorEastAsia"/>
          <w:sz w:val="28"/>
          <w:szCs w:val="28"/>
        </w:rPr>
        <w:t>支持微信线上支付、退款；退款须实时到账；支持医院微信账户收款</w:t>
      </w:r>
    </w:p>
    <w:p w14:paraId="06A8F3AF">
      <w:pPr>
        <w:rPr>
          <w:rFonts w:asciiTheme="minorEastAsia" w:hAnsiTheme="minorEastAsia"/>
          <w:sz w:val="28"/>
          <w:szCs w:val="28"/>
        </w:rPr>
      </w:pPr>
      <w:r>
        <w:rPr>
          <w:rFonts w:hint="eastAsia" w:asciiTheme="minorEastAsia" w:hAnsiTheme="minorEastAsia"/>
          <w:sz w:val="28"/>
          <w:szCs w:val="28"/>
        </w:rPr>
        <w:t>支持配置部分套餐、团单支持线上预约，线下支付</w:t>
      </w:r>
    </w:p>
    <w:p w14:paraId="271000F9">
      <w:pPr>
        <w:rPr>
          <w:rFonts w:asciiTheme="minorEastAsia" w:hAnsiTheme="minorEastAsia"/>
          <w:sz w:val="28"/>
          <w:szCs w:val="28"/>
        </w:rPr>
      </w:pPr>
      <w:r>
        <w:rPr>
          <w:rFonts w:hint="eastAsia" w:asciiTheme="minorEastAsia" w:hAnsiTheme="minorEastAsia"/>
          <w:sz w:val="28"/>
          <w:szCs w:val="28"/>
        </w:rPr>
        <w:t>支持线上支付客户，申请开电子票</w:t>
      </w:r>
    </w:p>
    <w:p w14:paraId="0C63C10C">
      <w:pPr>
        <w:rPr>
          <w:rFonts w:asciiTheme="minorEastAsia" w:hAnsiTheme="minorEastAsia"/>
          <w:sz w:val="28"/>
          <w:szCs w:val="28"/>
        </w:rPr>
      </w:pPr>
      <w:r>
        <w:rPr>
          <w:rFonts w:hint="eastAsia" w:asciiTheme="minorEastAsia" w:hAnsiTheme="minorEastAsia"/>
          <w:sz w:val="28"/>
          <w:szCs w:val="28"/>
        </w:rPr>
        <w:t>支持客户在线申请退款</w:t>
      </w:r>
    </w:p>
    <w:p w14:paraId="2F35B620">
      <w:pPr>
        <w:rPr>
          <w:rFonts w:asciiTheme="minorEastAsia" w:hAnsiTheme="minorEastAsia"/>
          <w:sz w:val="28"/>
          <w:szCs w:val="28"/>
        </w:rPr>
      </w:pPr>
      <w:r>
        <w:rPr>
          <w:rFonts w:hint="eastAsia" w:asciiTheme="minorEastAsia" w:hAnsiTheme="minorEastAsia"/>
          <w:sz w:val="28"/>
          <w:szCs w:val="28"/>
        </w:rPr>
        <w:t>支持满意度调查等问卷的自定义配置</w:t>
      </w:r>
    </w:p>
    <w:p w14:paraId="0B54880B">
      <w:pPr>
        <w:rPr>
          <w:rFonts w:asciiTheme="minorEastAsia" w:hAnsiTheme="minorEastAsia"/>
          <w:sz w:val="28"/>
          <w:szCs w:val="28"/>
        </w:rPr>
      </w:pPr>
      <w:r>
        <w:rPr>
          <w:rFonts w:hint="eastAsia" w:asciiTheme="minorEastAsia" w:hAnsiTheme="minorEastAsia"/>
          <w:sz w:val="28"/>
          <w:szCs w:val="28"/>
        </w:rPr>
        <w:t>支持调查结果的查看与导出</w:t>
      </w:r>
    </w:p>
    <w:p w14:paraId="2B7ABD98">
      <w:pPr>
        <w:rPr>
          <w:rFonts w:asciiTheme="minorEastAsia" w:hAnsiTheme="minorEastAsia"/>
          <w:sz w:val="28"/>
          <w:szCs w:val="28"/>
        </w:rPr>
      </w:pPr>
      <w:r>
        <w:rPr>
          <w:rFonts w:hint="eastAsia" w:asciiTheme="minorEastAsia" w:hAnsiTheme="minorEastAsia"/>
          <w:sz w:val="28"/>
          <w:szCs w:val="28"/>
        </w:rPr>
        <w:t>须与院内体检管理系统对接，保证数据互通，体检人信息与体检项目按配置要求同步进体检系统</w:t>
      </w:r>
    </w:p>
    <w:p w14:paraId="3FD725E1">
      <w:pPr>
        <w:rPr>
          <w:rFonts w:asciiTheme="minorEastAsia" w:hAnsiTheme="minorEastAsia"/>
          <w:sz w:val="28"/>
          <w:szCs w:val="28"/>
        </w:rPr>
      </w:pPr>
      <w:r>
        <w:rPr>
          <w:rFonts w:hint="eastAsia" w:asciiTheme="minorEastAsia" w:hAnsiTheme="minorEastAsia"/>
          <w:sz w:val="28"/>
          <w:szCs w:val="28"/>
        </w:rPr>
        <w:t>须定时检测体检软件项目变更，并通知预约平台完成同步变更</w:t>
      </w:r>
    </w:p>
    <w:p w14:paraId="5988D0FB">
      <w:pPr>
        <w:rPr>
          <w:rFonts w:asciiTheme="minorEastAsia" w:hAnsiTheme="minorEastAsia"/>
          <w:sz w:val="28"/>
          <w:szCs w:val="28"/>
        </w:rPr>
      </w:pPr>
    </w:p>
    <w:p w14:paraId="0D6F03C8">
      <w:pPr>
        <w:rPr>
          <w:rFonts w:asciiTheme="minorEastAsia" w:hAnsiTheme="minorEastAsia"/>
          <w:b/>
          <w:sz w:val="28"/>
          <w:szCs w:val="28"/>
        </w:rPr>
      </w:pPr>
      <w:r>
        <w:rPr>
          <w:rFonts w:hint="eastAsia" w:asciiTheme="minorEastAsia" w:hAnsiTheme="minorEastAsia"/>
          <w:b/>
          <w:sz w:val="28"/>
          <w:szCs w:val="28"/>
        </w:rPr>
        <w:t>&lt;二&gt;检中管理</w:t>
      </w:r>
    </w:p>
    <w:p w14:paraId="78151FA8">
      <w:pPr>
        <w:rPr>
          <w:rFonts w:asciiTheme="minorEastAsia" w:hAnsiTheme="minorEastAsia"/>
          <w:sz w:val="28"/>
          <w:szCs w:val="28"/>
        </w:rPr>
      </w:pPr>
      <w:r>
        <w:rPr>
          <w:rFonts w:hint="eastAsia" w:asciiTheme="minorEastAsia" w:hAnsiTheme="minorEastAsia"/>
          <w:sz w:val="28"/>
          <w:szCs w:val="28"/>
        </w:rPr>
        <w:t>支持B/S架构界面符合医院体软操作习惯，可降低学习成本。支持在后期的系统升级、售后维护上，能做到及时响应，方便更新。</w:t>
      </w:r>
    </w:p>
    <w:p w14:paraId="11B4A11C">
      <w:pPr>
        <w:rPr>
          <w:rFonts w:asciiTheme="minorEastAsia" w:hAnsiTheme="minorEastAsia"/>
          <w:sz w:val="28"/>
          <w:szCs w:val="28"/>
        </w:rPr>
      </w:pPr>
      <w:r>
        <w:rPr>
          <w:rFonts w:hint="eastAsia" w:asciiTheme="minorEastAsia" w:hAnsiTheme="minorEastAsia"/>
          <w:sz w:val="28"/>
          <w:szCs w:val="28"/>
        </w:rPr>
        <w:t>支持按照体检的主业务流程进行模块划分，须包含体检全流程七大核心模块：预约、登记、分科、总检、报告、财务、维护。并按模块进行功能菜单的定义，支持各模块的功能业务。</w:t>
      </w:r>
    </w:p>
    <w:p w14:paraId="35042B60">
      <w:pPr>
        <w:rPr>
          <w:rFonts w:asciiTheme="minorEastAsia" w:hAnsiTheme="minorEastAsia"/>
          <w:sz w:val="28"/>
          <w:szCs w:val="28"/>
        </w:rPr>
      </w:pPr>
      <w:r>
        <w:rPr>
          <w:rFonts w:hint="eastAsia" w:asciiTheme="minorEastAsia" w:hAnsiTheme="minorEastAsia"/>
          <w:sz w:val="28"/>
          <w:szCs w:val="28"/>
        </w:rPr>
        <w:t>每个操作员或角色，可以定义自己经常用到的功能，后期在业务中可以快速直达功能菜单。</w:t>
      </w:r>
    </w:p>
    <w:p w14:paraId="4196EAB9">
      <w:pPr>
        <w:rPr>
          <w:rFonts w:asciiTheme="minorEastAsia" w:hAnsiTheme="minorEastAsia"/>
          <w:sz w:val="28"/>
          <w:szCs w:val="28"/>
        </w:rPr>
      </w:pPr>
      <w:r>
        <w:rPr>
          <w:rFonts w:hint="eastAsia" w:asciiTheme="minorEastAsia" w:hAnsiTheme="minorEastAsia"/>
          <w:sz w:val="28"/>
          <w:szCs w:val="28"/>
        </w:rPr>
        <w:t>对科室、检查项、组合项、标本类型、指引信息、体检类型等内容进行详细设置；针对检查项的维护支持阈值设置，防止手误输入非常规数值；</w:t>
      </w:r>
    </w:p>
    <w:p w14:paraId="129717DC">
      <w:pPr>
        <w:rPr>
          <w:rFonts w:asciiTheme="minorEastAsia" w:hAnsiTheme="minorEastAsia"/>
          <w:sz w:val="28"/>
          <w:szCs w:val="28"/>
        </w:rPr>
      </w:pPr>
      <w:r>
        <w:rPr>
          <w:rFonts w:hint="eastAsia" w:asciiTheme="minorEastAsia" w:hAnsiTheme="minorEastAsia"/>
          <w:sz w:val="28"/>
          <w:szCs w:val="28"/>
        </w:rPr>
        <w:t>支持按照医院价目表，维护对应的收费项目，并确定对应的检查项目。相关内容与院内系统保持实时同步；</w:t>
      </w:r>
    </w:p>
    <w:p w14:paraId="16D5D29C">
      <w:pPr>
        <w:rPr>
          <w:rFonts w:asciiTheme="minorEastAsia" w:hAnsiTheme="minorEastAsia"/>
          <w:sz w:val="28"/>
          <w:szCs w:val="28"/>
        </w:rPr>
      </w:pPr>
      <w:r>
        <w:rPr>
          <w:rFonts w:hint="eastAsia" w:asciiTheme="minorEastAsia" w:hAnsiTheme="minorEastAsia"/>
          <w:sz w:val="28"/>
          <w:szCs w:val="28"/>
        </w:rPr>
        <w:t>支持对医院标准套餐进行管理；</w:t>
      </w:r>
    </w:p>
    <w:p w14:paraId="2BBB27F8">
      <w:pPr>
        <w:rPr>
          <w:rFonts w:asciiTheme="minorEastAsia" w:hAnsiTheme="minorEastAsia"/>
          <w:sz w:val="28"/>
          <w:szCs w:val="28"/>
        </w:rPr>
      </w:pPr>
      <w:r>
        <w:rPr>
          <w:rFonts w:hint="eastAsia" w:asciiTheme="minorEastAsia" w:hAnsiTheme="minorEastAsia"/>
          <w:sz w:val="28"/>
          <w:szCs w:val="28"/>
        </w:rPr>
        <w:t>支持按总额、单项折扣等多种方式维护套餐价格；</w:t>
      </w:r>
    </w:p>
    <w:p w14:paraId="4D154AC3">
      <w:pPr>
        <w:rPr>
          <w:rFonts w:asciiTheme="minorEastAsia" w:hAnsiTheme="minorEastAsia"/>
          <w:sz w:val="28"/>
          <w:szCs w:val="28"/>
        </w:rPr>
      </w:pPr>
      <w:r>
        <w:rPr>
          <w:rFonts w:hint="eastAsia" w:asciiTheme="minorEastAsia" w:hAnsiTheme="minorEastAsia"/>
          <w:sz w:val="28"/>
          <w:szCs w:val="28"/>
        </w:rPr>
        <w:t>支持通过套餐复制，并结合互斥规则，快速维护套餐。</w:t>
      </w:r>
    </w:p>
    <w:p w14:paraId="7F42243A">
      <w:pPr>
        <w:rPr>
          <w:rFonts w:asciiTheme="minorEastAsia" w:hAnsiTheme="minorEastAsia"/>
          <w:sz w:val="28"/>
          <w:szCs w:val="28"/>
        </w:rPr>
      </w:pPr>
      <w:r>
        <w:rPr>
          <w:rFonts w:hint="eastAsia" w:asciiTheme="minorEastAsia" w:hAnsiTheme="minorEastAsia"/>
          <w:sz w:val="28"/>
          <w:szCs w:val="28"/>
        </w:rPr>
        <w:t>体征词、结论建议、结论合并规则、常用语模板等内容的维护；预置体征和结论词库数目6000+；</w:t>
      </w:r>
    </w:p>
    <w:p w14:paraId="49D731BF">
      <w:pPr>
        <w:rPr>
          <w:rFonts w:asciiTheme="minorEastAsia" w:hAnsiTheme="minorEastAsia"/>
          <w:sz w:val="28"/>
          <w:szCs w:val="28"/>
        </w:rPr>
      </w:pPr>
      <w:r>
        <w:rPr>
          <w:rFonts w:hint="eastAsia" w:asciiTheme="minorEastAsia" w:hAnsiTheme="minorEastAsia"/>
          <w:sz w:val="28"/>
          <w:szCs w:val="28"/>
        </w:rPr>
        <w:t>支持按体检类型、客户类型等维护不同的打印类型模板。</w:t>
      </w:r>
    </w:p>
    <w:p w14:paraId="0E425BCE">
      <w:pPr>
        <w:rPr>
          <w:rFonts w:asciiTheme="minorEastAsia" w:hAnsiTheme="minorEastAsia"/>
          <w:sz w:val="28"/>
          <w:szCs w:val="28"/>
        </w:rPr>
      </w:pPr>
      <w:r>
        <w:rPr>
          <w:rFonts w:hint="eastAsia" w:asciiTheme="minorEastAsia" w:hAnsiTheme="minorEastAsia"/>
          <w:sz w:val="28"/>
          <w:szCs w:val="28"/>
        </w:rPr>
        <w:t>对机构相关信息进行个性化配置管理。</w:t>
      </w:r>
    </w:p>
    <w:p w14:paraId="6AD78990">
      <w:pPr>
        <w:rPr>
          <w:rFonts w:asciiTheme="minorEastAsia" w:hAnsiTheme="minorEastAsia"/>
          <w:sz w:val="28"/>
          <w:szCs w:val="28"/>
        </w:rPr>
      </w:pPr>
      <w:r>
        <w:rPr>
          <w:rFonts w:hint="eastAsia" w:asciiTheme="minorEastAsia" w:hAnsiTheme="minorEastAsia"/>
          <w:sz w:val="28"/>
          <w:szCs w:val="28"/>
        </w:rPr>
        <w:t>记录重点业务功能的操作日志，便于追溯与防止内部发生数据泄露事件。</w:t>
      </w:r>
    </w:p>
    <w:p w14:paraId="097417AF">
      <w:pPr>
        <w:rPr>
          <w:rFonts w:asciiTheme="minorEastAsia" w:hAnsiTheme="minorEastAsia"/>
          <w:sz w:val="28"/>
          <w:szCs w:val="28"/>
        </w:rPr>
      </w:pPr>
      <w:r>
        <w:rPr>
          <w:rFonts w:hint="eastAsia" w:asciiTheme="minorEastAsia" w:hAnsiTheme="minorEastAsia"/>
          <w:sz w:val="28"/>
          <w:szCs w:val="28"/>
        </w:rPr>
        <w:t>支持对系统的菜单进行统一管理，支持个性化定制菜单名称、菜单归类等相关操作。</w:t>
      </w:r>
    </w:p>
    <w:p w14:paraId="2AED5E97">
      <w:pPr>
        <w:rPr>
          <w:rFonts w:asciiTheme="minorEastAsia" w:hAnsiTheme="minorEastAsia"/>
          <w:sz w:val="28"/>
          <w:szCs w:val="28"/>
        </w:rPr>
      </w:pPr>
      <w:r>
        <w:rPr>
          <w:rFonts w:hint="eastAsia" w:asciiTheme="minorEastAsia" w:hAnsiTheme="minorEastAsia"/>
          <w:sz w:val="28"/>
          <w:szCs w:val="28"/>
        </w:rPr>
        <w:t>管理系统下的各类角色人员的账号和个人相关信息等；</w:t>
      </w:r>
    </w:p>
    <w:p w14:paraId="6D0B2BEB">
      <w:pPr>
        <w:rPr>
          <w:rFonts w:asciiTheme="minorEastAsia" w:hAnsiTheme="minorEastAsia"/>
          <w:sz w:val="28"/>
          <w:szCs w:val="28"/>
        </w:rPr>
      </w:pPr>
      <w:r>
        <w:rPr>
          <w:rFonts w:hint="eastAsia" w:asciiTheme="minorEastAsia" w:hAnsiTheme="minorEastAsia"/>
          <w:sz w:val="28"/>
          <w:szCs w:val="28"/>
        </w:rPr>
        <w:t>支持设置系统操作人员的角色，并根据不同角色进行权限细分，包括可显示的功能页面和按键的点击权；</w:t>
      </w:r>
    </w:p>
    <w:p w14:paraId="71A7A057">
      <w:pPr>
        <w:rPr>
          <w:rFonts w:asciiTheme="minorEastAsia" w:hAnsiTheme="minorEastAsia"/>
          <w:sz w:val="28"/>
          <w:szCs w:val="28"/>
        </w:rPr>
      </w:pPr>
      <w:r>
        <w:rPr>
          <w:rFonts w:hint="eastAsia" w:asciiTheme="minorEastAsia" w:hAnsiTheme="minorEastAsia"/>
          <w:sz w:val="28"/>
          <w:szCs w:val="28"/>
        </w:rPr>
        <w:t>支持页面按钮权限的配置。</w:t>
      </w:r>
    </w:p>
    <w:p w14:paraId="3A50B360">
      <w:pPr>
        <w:rPr>
          <w:rFonts w:asciiTheme="minorEastAsia" w:hAnsiTheme="minorEastAsia"/>
          <w:sz w:val="28"/>
          <w:szCs w:val="28"/>
        </w:rPr>
      </w:pPr>
      <w:r>
        <w:rPr>
          <w:rFonts w:hint="eastAsia" w:asciiTheme="minorEastAsia" w:hAnsiTheme="minorEastAsia"/>
          <w:sz w:val="28"/>
          <w:szCs w:val="28"/>
        </w:rPr>
        <w:t>可根据不同的客户类型，可设置对重要信息的加密管理。</w:t>
      </w:r>
    </w:p>
    <w:p w14:paraId="22CE1BE3">
      <w:pPr>
        <w:rPr>
          <w:rFonts w:asciiTheme="minorEastAsia" w:hAnsiTheme="minorEastAsia"/>
          <w:sz w:val="28"/>
          <w:szCs w:val="28"/>
        </w:rPr>
      </w:pPr>
    </w:p>
    <w:p w14:paraId="2D9D7BB1">
      <w:pPr>
        <w:rPr>
          <w:rFonts w:asciiTheme="minorEastAsia" w:hAnsiTheme="minorEastAsia"/>
          <w:sz w:val="28"/>
          <w:szCs w:val="28"/>
        </w:rPr>
      </w:pPr>
      <w:r>
        <w:rPr>
          <w:rFonts w:hint="eastAsia" w:asciiTheme="minorEastAsia" w:hAnsiTheme="minorEastAsia"/>
          <w:sz w:val="28"/>
          <w:szCs w:val="28"/>
        </w:rPr>
        <w:t>1、体检预约</w:t>
      </w:r>
    </w:p>
    <w:p w14:paraId="710FA1CB">
      <w:pPr>
        <w:rPr>
          <w:rFonts w:asciiTheme="minorEastAsia" w:hAnsiTheme="minorEastAsia"/>
          <w:sz w:val="28"/>
          <w:szCs w:val="28"/>
        </w:rPr>
      </w:pPr>
      <w:r>
        <w:rPr>
          <w:rFonts w:hint="eastAsia" w:asciiTheme="minorEastAsia" w:hAnsiTheme="minorEastAsia"/>
          <w:sz w:val="28"/>
          <w:szCs w:val="28"/>
        </w:rPr>
        <w:t>对团检单位的基本信息进行录入和编辑，为团检客户建立基本档案，用于长期客户管理，维护客情关系。</w:t>
      </w:r>
    </w:p>
    <w:p w14:paraId="6B1036D5">
      <w:pPr>
        <w:rPr>
          <w:rFonts w:asciiTheme="minorEastAsia" w:hAnsiTheme="minorEastAsia"/>
          <w:sz w:val="28"/>
          <w:szCs w:val="28"/>
        </w:rPr>
      </w:pPr>
      <w:r>
        <w:rPr>
          <w:rFonts w:hint="eastAsia" w:asciiTheme="minorEastAsia" w:hAnsiTheme="minorEastAsia"/>
          <w:sz w:val="28"/>
          <w:szCs w:val="28"/>
        </w:rPr>
        <w:t>对同一单位进行不同体检批次任务的设定。通过批次任务的管理，分批管理体检客户，并支持与单位进行分批结账；</w:t>
      </w:r>
    </w:p>
    <w:p w14:paraId="3984813C">
      <w:pPr>
        <w:rPr>
          <w:rFonts w:asciiTheme="minorEastAsia" w:hAnsiTheme="minorEastAsia"/>
          <w:sz w:val="28"/>
          <w:szCs w:val="28"/>
        </w:rPr>
      </w:pPr>
      <w:r>
        <w:rPr>
          <w:rFonts w:hint="eastAsia" w:asciiTheme="minorEastAsia" w:hAnsiTheme="minorEastAsia"/>
          <w:sz w:val="28"/>
          <w:szCs w:val="28"/>
        </w:rPr>
        <w:t>同一年内可设置多个批次，方便进行同年的健康状况分析对比；</w:t>
      </w:r>
    </w:p>
    <w:p w14:paraId="0A16CF0E">
      <w:pPr>
        <w:rPr>
          <w:rFonts w:asciiTheme="minorEastAsia" w:hAnsiTheme="minorEastAsia"/>
          <w:sz w:val="28"/>
          <w:szCs w:val="28"/>
        </w:rPr>
      </w:pPr>
      <w:r>
        <w:rPr>
          <w:rFonts w:hint="eastAsia" w:asciiTheme="minorEastAsia" w:hAnsiTheme="minorEastAsia"/>
          <w:sz w:val="28"/>
          <w:szCs w:val="28"/>
        </w:rPr>
        <w:t>基于批次任务，进行分组管理，对不同人群指定不同的套餐；支持一键复制其他单位的任务分组信息</w:t>
      </w:r>
    </w:p>
    <w:p w14:paraId="3D4A80AD">
      <w:pPr>
        <w:rPr>
          <w:rFonts w:asciiTheme="minorEastAsia" w:hAnsiTheme="minorEastAsia"/>
          <w:sz w:val="28"/>
          <w:szCs w:val="28"/>
        </w:rPr>
      </w:pPr>
      <w:r>
        <w:rPr>
          <w:rFonts w:hint="eastAsia" w:asciiTheme="minorEastAsia" w:hAnsiTheme="minorEastAsia"/>
          <w:sz w:val="28"/>
          <w:szCs w:val="28"/>
        </w:rPr>
        <w:t>支持套餐可以选用医院标准套餐，也可挑选项目进行搭配，搭配时，会有项目互斥限制，并可以调整单项目、多项目的折扣和价格，也可支持套餐整体打折。</w:t>
      </w:r>
    </w:p>
    <w:p w14:paraId="3EDE8D5A">
      <w:pPr>
        <w:rPr>
          <w:rFonts w:asciiTheme="minorEastAsia" w:hAnsiTheme="minorEastAsia"/>
          <w:sz w:val="28"/>
          <w:szCs w:val="28"/>
        </w:rPr>
      </w:pPr>
      <w:r>
        <w:rPr>
          <w:rFonts w:hint="eastAsia" w:asciiTheme="minorEastAsia" w:hAnsiTheme="minorEastAsia"/>
          <w:sz w:val="28"/>
          <w:szCs w:val="28"/>
        </w:rPr>
        <w:t>支持多种模式分组：固定套餐、限额、1+X等。</w:t>
      </w:r>
    </w:p>
    <w:p w14:paraId="78E9190B">
      <w:pPr>
        <w:rPr>
          <w:rFonts w:asciiTheme="minorEastAsia" w:hAnsiTheme="minorEastAsia"/>
          <w:sz w:val="28"/>
          <w:szCs w:val="28"/>
        </w:rPr>
      </w:pPr>
      <w:r>
        <w:rPr>
          <w:rFonts w:hint="eastAsia" w:asciiTheme="minorEastAsia" w:hAnsiTheme="minorEastAsia"/>
          <w:sz w:val="28"/>
          <w:szCs w:val="28"/>
        </w:rPr>
        <w:t>支持在创建分组项目时，支持从Excel或Word中，通过复制、粘贴的方式实现项目的快捷匹配与录入，提高组套效率。</w:t>
      </w:r>
    </w:p>
    <w:p w14:paraId="6A4FA62B">
      <w:pPr>
        <w:rPr>
          <w:rFonts w:asciiTheme="minorEastAsia" w:hAnsiTheme="minorEastAsia"/>
          <w:sz w:val="28"/>
          <w:szCs w:val="28"/>
        </w:rPr>
      </w:pPr>
      <w:r>
        <w:rPr>
          <w:rFonts w:hint="eastAsia" w:asciiTheme="minorEastAsia" w:hAnsiTheme="minorEastAsia"/>
          <w:sz w:val="28"/>
          <w:szCs w:val="28"/>
        </w:rPr>
        <w:t>支持创建单位个性化套餐，个人选择多个套餐合并体检。并支持结合个人限额进行项目的抵扣支付。以“红色”特殊颜色显示与分组套餐有明确区分。</w:t>
      </w:r>
    </w:p>
    <w:p w14:paraId="3F443FD5">
      <w:pPr>
        <w:rPr>
          <w:rFonts w:asciiTheme="minorEastAsia" w:hAnsiTheme="minorEastAsia"/>
          <w:sz w:val="28"/>
          <w:szCs w:val="28"/>
        </w:rPr>
      </w:pPr>
      <w:r>
        <w:rPr>
          <w:rFonts w:hint="eastAsia" w:asciiTheme="minorEastAsia" w:hAnsiTheme="minorEastAsia"/>
          <w:sz w:val="28"/>
          <w:szCs w:val="28"/>
        </w:rPr>
        <w:t>支持按Excel模板批量导入名单，也可单个添加体检客户；可通过指定条件和分组识别符进行自动快速分组；</w:t>
      </w:r>
    </w:p>
    <w:p w14:paraId="7A3FD146">
      <w:pPr>
        <w:rPr>
          <w:rFonts w:asciiTheme="minorEastAsia" w:hAnsiTheme="minorEastAsia"/>
          <w:sz w:val="28"/>
          <w:szCs w:val="28"/>
        </w:rPr>
      </w:pPr>
      <w:r>
        <w:rPr>
          <w:rFonts w:hint="eastAsia" w:asciiTheme="minorEastAsia" w:hAnsiTheme="minorEastAsia"/>
          <w:sz w:val="28"/>
          <w:szCs w:val="28"/>
        </w:rPr>
        <w:t>支持根据录入信息识别男女、婚否相关信息，并能做到项目互斥提醒；</w:t>
      </w:r>
    </w:p>
    <w:p w14:paraId="20AE3FF7">
      <w:pPr>
        <w:rPr>
          <w:rFonts w:asciiTheme="minorEastAsia" w:hAnsiTheme="minorEastAsia"/>
          <w:sz w:val="28"/>
          <w:szCs w:val="28"/>
        </w:rPr>
      </w:pPr>
      <w:r>
        <w:rPr>
          <w:rFonts w:hint="eastAsia" w:asciiTheme="minorEastAsia" w:hAnsiTheme="minorEastAsia"/>
          <w:sz w:val="28"/>
          <w:szCs w:val="28"/>
        </w:rPr>
        <w:t>支持通过与检前平台对接，从互联网平台上预约的体检，可以实现自动落单。</w:t>
      </w:r>
    </w:p>
    <w:p w14:paraId="1AB0AF5B">
      <w:pPr>
        <w:rPr>
          <w:rFonts w:asciiTheme="minorEastAsia" w:hAnsiTheme="minorEastAsia"/>
          <w:sz w:val="28"/>
          <w:szCs w:val="28"/>
        </w:rPr>
      </w:pPr>
      <w:r>
        <w:rPr>
          <w:rFonts w:hint="eastAsia" w:asciiTheme="minorEastAsia" w:hAnsiTheme="minorEastAsia"/>
          <w:sz w:val="28"/>
          <w:szCs w:val="28"/>
        </w:rPr>
        <w:t>支持可以进行查询通过平台和渠道预约的体检信息，并支持查看已经排期的团检信息。</w:t>
      </w:r>
    </w:p>
    <w:p w14:paraId="41518A61">
      <w:pPr>
        <w:rPr>
          <w:rFonts w:asciiTheme="minorEastAsia" w:hAnsiTheme="minorEastAsia"/>
          <w:sz w:val="28"/>
          <w:szCs w:val="28"/>
        </w:rPr>
      </w:pPr>
      <w:r>
        <w:rPr>
          <w:rFonts w:hint="eastAsia" w:asciiTheme="minorEastAsia" w:hAnsiTheme="minorEastAsia"/>
          <w:sz w:val="28"/>
          <w:szCs w:val="28"/>
        </w:rPr>
        <w:t>支持对线上预约平台进行相关内容设置；包括（但不限于）按天、按时段、按渠道、按检查设备预约等；</w:t>
      </w:r>
    </w:p>
    <w:p w14:paraId="45C45BA1">
      <w:pPr>
        <w:rPr>
          <w:rFonts w:asciiTheme="minorEastAsia" w:hAnsiTheme="minorEastAsia"/>
          <w:sz w:val="28"/>
          <w:szCs w:val="28"/>
        </w:rPr>
      </w:pPr>
      <w:r>
        <w:rPr>
          <w:rFonts w:hint="eastAsia" w:asciiTheme="minorEastAsia" w:hAnsiTheme="minorEastAsia"/>
          <w:sz w:val="28"/>
          <w:szCs w:val="28"/>
        </w:rPr>
        <w:t>支持分别设置团检和个检可预约人数上限，实现号源管理；</w:t>
      </w:r>
    </w:p>
    <w:p w14:paraId="0485D866">
      <w:pPr>
        <w:rPr>
          <w:rFonts w:asciiTheme="minorEastAsia" w:hAnsiTheme="minorEastAsia"/>
          <w:sz w:val="28"/>
          <w:szCs w:val="28"/>
        </w:rPr>
      </w:pPr>
      <w:r>
        <w:rPr>
          <w:rFonts w:hint="eastAsia" w:asciiTheme="minorEastAsia" w:hAnsiTheme="minorEastAsia"/>
          <w:sz w:val="28"/>
          <w:szCs w:val="28"/>
        </w:rPr>
        <w:t>支持按照体检中心工作时间，对上、下班时间进行详细设置，控制休息日的预约排期；</w:t>
      </w:r>
    </w:p>
    <w:p w14:paraId="4542463A">
      <w:pPr>
        <w:rPr>
          <w:rFonts w:asciiTheme="minorEastAsia" w:hAnsiTheme="minorEastAsia"/>
          <w:sz w:val="28"/>
          <w:szCs w:val="28"/>
        </w:rPr>
      </w:pPr>
      <w:r>
        <w:rPr>
          <w:rFonts w:hint="eastAsia" w:asciiTheme="minorEastAsia" w:hAnsiTheme="minorEastAsia"/>
          <w:sz w:val="28"/>
          <w:szCs w:val="28"/>
        </w:rPr>
        <w:t>支持对指定单位进行预约日期和人数设定，用于优化VIP单位的体验。</w:t>
      </w:r>
    </w:p>
    <w:p w14:paraId="41CEF2A8">
      <w:pPr>
        <w:rPr>
          <w:rFonts w:asciiTheme="minorEastAsia" w:hAnsiTheme="minorEastAsia"/>
          <w:sz w:val="28"/>
          <w:szCs w:val="28"/>
        </w:rPr>
      </w:pPr>
    </w:p>
    <w:p w14:paraId="0FE129B2">
      <w:pPr>
        <w:rPr>
          <w:rFonts w:asciiTheme="minorEastAsia" w:hAnsiTheme="minorEastAsia"/>
          <w:sz w:val="28"/>
          <w:szCs w:val="28"/>
        </w:rPr>
      </w:pPr>
      <w:r>
        <w:rPr>
          <w:rFonts w:hint="eastAsia" w:asciiTheme="minorEastAsia" w:hAnsiTheme="minorEastAsia"/>
          <w:sz w:val="28"/>
          <w:szCs w:val="28"/>
        </w:rPr>
        <w:t>2、登记打单</w:t>
      </w:r>
    </w:p>
    <w:p w14:paraId="175142DF">
      <w:pPr>
        <w:rPr>
          <w:rFonts w:asciiTheme="minorEastAsia" w:hAnsiTheme="minorEastAsia"/>
          <w:sz w:val="28"/>
          <w:szCs w:val="28"/>
        </w:rPr>
      </w:pPr>
      <w:r>
        <w:rPr>
          <w:rFonts w:hint="eastAsia" w:asciiTheme="minorEastAsia" w:hAnsiTheme="minorEastAsia"/>
          <w:sz w:val="28"/>
          <w:szCs w:val="28"/>
        </w:rPr>
        <w:t>支持至少三种模式的护士台功能，对体检客户进行统一管理。</w:t>
      </w:r>
    </w:p>
    <w:p w14:paraId="76243504">
      <w:pPr>
        <w:rPr>
          <w:rFonts w:asciiTheme="minorEastAsia" w:hAnsiTheme="minorEastAsia"/>
          <w:sz w:val="28"/>
          <w:szCs w:val="28"/>
        </w:rPr>
      </w:pPr>
      <w:r>
        <w:rPr>
          <w:rFonts w:hint="eastAsia" w:asciiTheme="minorEastAsia" w:hAnsiTheme="minorEastAsia"/>
          <w:sz w:val="28"/>
          <w:szCs w:val="28"/>
        </w:rPr>
        <w:t>支持不同客户的状态会有颜色区分，支持收单、强制总检标识、修改客户信息、报告预览与打印等。</w:t>
      </w:r>
    </w:p>
    <w:p w14:paraId="3904A621">
      <w:pPr>
        <w:rPr>
          <w:rFonts w:asciiTheme="minorEastAsia" w:hAnsiTheme="minorEastAsia"/>
          <w:sz w:val="28"/>
          <w:szCs w:val="28"/>
        </w:rPr>
      </w:pPr>
      <w:r>
        <w:rPr>
          <w:rFonts w:hint="eastAsia" w:asciiTheme="minorEastAsia" w:hAnsiTheme="minorEastAsia"/>
          <w:sz w:val="28"/>
          <w:szCs w:val="28"/>
        </w:rPr>
        <w:t>支持个检与单位团检类型互转。</w:t>
      </w:r>
    </w:p>
    <w:p w14:paraId="27DC742D">
      <w:pPr>
        <w:rPr>
          <w:rFonts w:asciiTheme="minorEastAsia" w:hAnsiTheme="minorEastAsia"/>
          <w:sz w:val="28"/>
          <w:szCs w:val="28"/>
        </w:rPr>
      </w:pPr>
      <w:r>
        <w:rPr>
          <w:rFonts w:hint="eastAsia" w:asciiTheme="minorEastAsia" w:hAnsiTheme="minorEastAsia"/>
          <w:sz w:val="28"/>
          <w:szCs w:val="28"/>
        </w:rPr>
        <w:t>支持手工录入、刷身份证、无证等多种登记方式，进行登记和查询；</w:t>
      </w:r>
    </w:p>
    <w:p w14:paraId="79E7C5F4">
      <w:pPr>
        <w:rPr>
          <w:rFonts w:asciiTheme="minorEastAsia" w:hAnsiTheme="minorEastAsia"/>
          <w:sz w:val="28"/>
          <w:szCs w:val="28"/>
        </w:rPr>
      </w:pPr>
      <w:r>
        <w:rPr>
          <w:rFonts w:hint="eastAsia" w:asciiTheme="minorEastAsia" w:hAnsiTheme="minorEastAsia"/>
          <w:sz w:val="28"/>
          <w:szCs w:val="28"/>
        </w:rPr>
        <w:t>支持若系统录入资料与身份证不一致时，提示是否更新为身份证信息。</w:t>
      </w:r>
    </w:p>
    <w:p w14:paraId="75EEE740">
      <w:pPr>
        <w:rPr>
          <w:rFonts w:asciiTheme="minorEastAsia" w:hAnsiTheme="minorEastAsia"/>
          <w:sz w:val="28"/>
          <w:szCs w:val="28"/>
        </w:rPr>
      </w:pPr>
      <w:r>
        <w:rPr>
          <w:rFonts w:hint="eastAsia" w:asciiTheme="minorEastAsia" w:hAnsiTheme="minorEastAsia"/>
          <w:sz w:val="28"/>
          <w:szCs w:val="28"/>
        </w:rPr>
        <w:t>支持若未查询到客户信息，则弹窗提示进行新增登记，并自动带入客户信息，新增/修改信息时，支持录入或修改单位信息。</w:t>
      </w:r>
    </w:p>
    <w:p w14:paraId="06622BC6">
      <w:pPr>
        <w:rPr>
          <w:rFonts w:asciiTheme="minorEastAsia" w:hAnsiTheme="minorEastAsia"/>
          <w:sz w:val="28"/>
          <w:szCs w:val="28"/>
        </w:rPr>
      </w:pPr>
      <w:r>
        <w:rPr>
          <w:rFonts w:hint="eastAsia" w:asciiTheme="minorEastAsia" w:hAnsiTheme="minorEastAsia"/>
          <w:sz w:val="28"/>
          <w:szCs w:val="28"/>
        </w:rPr>
        <w:t>支持登记时支持人像采集，确保体检人员身份的真实性；</w:t>
      </w:r>
    </w:p>
    <w:p w14:paraId="252344A3">
      <w:pPr>
        <w:rPr>
          <w:rFonts w:asciiTheme="minorEastAsia" w:hAnsiTheme="minorEastAsia"/>
          <w:sz w:val="28"/>
          <w:szCs w:val="28"/>
        </w:rPr>
      </w:pPr>
      <w:r>
        <w:rPr>
          <w:rFonts w:hint="eastAsia" w:asciiTheme="minorEastAsia" w:hAnsiTheme="minorEastAsia"/>
          <w:sz w:val="28"/>
          <w:szCs w:val="28"/>
        </w:rPr>
        <w:t>支持登记时须可以指定客户类型（普通客户、VIP、本院职工等）和体检类型（一般健康体检、入职体检，和高级版中的职业健康检、婚孕专项检等）；</w:t>
      </w:r>
    </w:p>
    <w:p w14:paraId="166CE02E">
      <w:pPr>
        <w:rPr>
          <w:rFonts w:asciiTheme="minorEastAsia" w:hAnsiTheme="minorEastAsia"/>
          <w:sz w:val="28"/>
          <w:szCs w:val="28"/>
        </w:rPr>
      </w:pPr>
      <w:r>
        <w:rPr>
          <w:rFonts w:hint="eastAsia" w:asciiTheme="minorEastAsia" w:hAnsiTheme="minorEastAsia"/>
          <w:sz w:val="28"/>
          <w:szCs w:val="28"/>
        </w:rPr>
        <w:t>支持可以执行个人加项、团检加项、换项、退项等操作。</w:t>
      </w:r>
    </w:p>
    <w:p w14:paraId="11D1C2D0">
      <w:pPr>
        <w:rPr>
          <w:rFonts w:asciiTheme="minorEastAsia" w:hAnsiTheme="minorEastAsia"/>
          <w:sz w:val="28"/>
          <w:szCs w:val="28"/>
        </w:rPr>
      </w:pPr>
      <w:r>
        <w:rPr>
          <w:rFonts w:hint="eastAsia" w:asciiTheme="minorEastAsia" w:hAnsiTheme="minorEastAsia"/>
          <w:sz w:val="28"/>
          <w:szCs w:val="28"/>
        </w:rPr>
        <w:t>支持家属体检关联，方便结账。体检档案分开管理，明确区分。</w:t>
      </w:r>
    </w:p>
    <w:p w14:paraId="5E9DC434">
      <w:pPr>
        <w:rPr>
          <w:rFonts w:asciiTheme="minorEastAsia" w:hAnsiTheme="minorEastAsia"/>
          <w:sz w:val="28"/>
          <w:szCs w:val="28"/>
        </w:rPr>
      </w:pPr>
      <w:r>
        <w:rPr>
          <w:rFonts w:hint="eastAsia" w:asciiTheme="minorEastAsia" w:hAnsiTheme="minorEastAsia"/>
          <w:sz w:val="28"/>
          <w:szCs w:val="28"/>
        </w:rPr>
        <w:t>支持对其他客户的体检项目进行引用（包括但不限于上一位体检套餐、其他单位套餐），同时能够查看当前客户的历次体检记录，并对本人前期体检项目进行引用。</w:t>
      </w:r>
    </w:p>
    <w:p w14:paraId="008D708E">
      <w:pPr>
        <w:rPr>
          <w:rFonts w:asciiTheme="minorEastAsia" w:hAnsiTheme="minorEastAsia"/>
          <w:sz w:val="28"/>
          <w:szCs w:val="28"/>
        </w:rPr>
      </w:pPr>
      <w:r>
        <w:rPr>
          <w:rFonts w:hint="eastAsia" w:asciiTheme="minorEastAsia" w:hAnsiTheme="minorEastAsia"/>
          <w:sz w:val="28"/>
          <w:szCs w:val="28"/>
        </w:rPr>
        <w:t>支持团检单位提前批量登记与打单、条码、费用清单、领取凭证等，减少体检客户到检后临时排队登记。</w:t>
      </w:r>
    </w:p>
    <w:p w14:paraId="1EB1E525">
      <w:pPr>
        <w:rPr>
          <w:rFonts w:asciiTheme="minorEastAsia" w:hAnsiTheme="minorEastAsia"/>
          <w:sz w:val="28"/>
          <w:szCs w:val="28"/>
        </w:rPr>
      </w:pPr>
      <w:r>
        <w:rPr>
          <w:rFonts w:hint="eastAsia" w:asciiTheme="minorEastAsia" w:hAnsiTheme="minorEastAsia"/>
          <w:sz w:val="28"/>
          <w:szCs w:val="28"/>
        </w:rPr>
        <w:t>支持登记完成后支持一键打单，也可有选择性的进行打印指定项目；</w:t>
      </w:r>
    </w:p>
    <w:p w14:paraId="1D7C48A6">
      <w:pPr>
        <w:rPr>
          <w:rFonts w:asciiTheme="minorEastAsia" w:hAnsiTheme="minorEastAsia"/>
          <w:sz w:val="28"/>
          <w:szCs w:val="28"/>
        </w:rPr>
      </w:pPr>
      <w:r>
        <w:rPr>
          <w:rFonts w:hint="eastAsia" w:asciiTheme="minorEastAsia" w:hAnsiTheme="minorEastAsia"/>
          <w:sz w:val="28"/>
          <w:szCs w:val="28"/>
        </w:rPr>
        <w:t>团检单位支持批量打印指引单和条码；</w:t>
      </w:r>
    </w:p>
    <w:p w14:paraId="7670A1FC">
      <w:pPr>
        <w:rPr>
          <w:rFonts w:asciiTheme="minorEastAsia" w:hAnsiTheme="minorEastAsia"/>
          <w:sz w:val="28"/>
          <w:szCs w:val="28"/>
        </w:rPr>
      </w:pPr>
      <w:r>
        <w:rPr>
          <w:rFonts w:hint="eastAsia" w:asciiTheme="minorEastAsia" w:hAnsiTheme="minorEastAsia"/>
          <w:sz w:val="28"/>
          <w:szCs w:val="28"/>
        </w:rPr>
        <w:t>指引单支持按不同客户类型配置不同模板；</w:t>
      </w:r>
    </w:p>
    <w:p w14:paraId="4C12A947">
      <w:pPr>
        <w:rPr>
          <w:rFonts w:asciiTheme="minorEastAsia" w:hAnsiTheme="minorEastAsia"/>
          <w:sz w:val="28"/>
          <w:szCs w:val="28"/>
        </w:rPr>
      </w:pPr>
      <w:r>
        <w:rPr>
          <w:rFonts w:hint="eastAsia" w:asciiTheme="minorEastAsia" w:hAnsiTheme="minorEastAsia"/>
          <w:sz w:val="28"/>
          <w:szCs w:val="28"/>
        </w:rPr>
        <w:t>如有发生指引单破损、丢失等情况，须可进行指引单补打。</w:t>
      </w:r>
    </w:p>
    <w:p w14:paraId="2902C31E">
      <w:pPr>
        <w:rPr>
          <w:rFonts w:asciiTheme="minorEastAsia" w:hAnsiTheme="minorEastAsia"/>
          <w:sz w:val="28"/>
          <w:szCs w:val="28"/>
        </w:rPr>
      </w:pPr>
      <w:r>
        <w:rPr>
          <w:rFonts w:hint="eastAsia" w:asciiTheme="minorEastAsia" w:hAnsiTheme="minorEastAsia"/>
          <w:sz w:val="28"/>
          <w:szCs w:val="28"/>
        </w:rPr>
        <w:t>支持团检客户登记时，若限额不够，登记前支持任意调整额度，登记后支持向上调整额度。</w:t>
      </w:r>
    </w:p>
    <w:p w14:paraId="4A83178D">
      <w:pPr>
        <w:rPr>
          <w:rFonts w:asciiTheme="minorEastAsia" w:hAnsiTheme="minorEastAsia"/>
          <w:sz w:val="28"/>
          <w:szCs w:val="28"/>
        </w:rPr>
      </w:pPr>
      <w:r>
        <w:rPr>
          <w:rFonts w:hint="eastAsia" w:asciiTheme="minorEastAsia" w:hAnsiTheme="minorEastAsia"/>
          <w:sz w:val="28"/>
          <w:szCs w:val="28"/>
        </w:rPr>
        <w:t>支持体检时，因个人需要或医生推荐，进行加项。</w:t>
      </w:r>
    </w:p>
    <w:p w14:paraId="3E879F59">
      <w:pPr>
        <w:rPr>
          <w:rFonts w:asciiTheme="minorEastAsia" w:hAnsiTheme="minorEastAsia"/>
          <w:sz w:val="28"/>
          <w:szCs w:val="28"/>
        </w:rPr>
      </w:pPr>
      <w:r>
        <w:rPr>
          <w:rFonts w:hint="eastAsia" w:asciiTheme="minorEastAsia" w:hAnsiTheme="minorEastAsia"/>
          <w:sz w:val="28"/>
          <w:szCs w:val="28"/>
        </w:rPr>
        <w:t>支持特殊科室项目支持半价结算和附加费自动关联，减少医护手工调价和手工增加附加项目。</w:t>
      </w:r>
    </w:p>
    <w:p w14:paraId="10BB8CBE">
      <w:pPr>
        <w:rPr>
          <w:rFonts w:asciiTheme="minorEastAsia" w:hAnsiTheme="minorEastAsia"/>
          <w:sz w:val="28"/>
          <w:szCs w:val="28"/>
        </w:rPr>
      </w:pPr>
      <w:r>
        <w:rPr>
          <w:rFonts w:hint="eastAsia" w:asciiTheme="minorEastAsia" w:hAnsiTheme="minorEastAsia"/>
          <w:sz w:val="28"/>
          <w:szCs w:val="28"/>
        </w:rPr>
        <w:t>支持统一入口，在一个页面下对体检客户的到检管理，并跟进</w:t>
      </w:r>
    </w:p>
    <w:p w14:paraId="39F8C67E">
      <w:pPr>
        <w:rPr>
          <w:rFonts w:asciiTheme="minorEastAsia" w:hAnsiTheme="minorEastAsia"/>
          <w:sz w:val="28"/>
          <w:szCs w:val="28"/>
        </w:rPr>
      </w:pPr>
      <w:r>
        <w:rPr>
          <w:rFonts w:hint="eastAsia" w:asciiTheme="minorEastAsia" w:hAnsiTheme="minorEastAsia"/>
          <w:sz w:val="28"/>
          <w:szCs w:val="28"/>
        </w:rPr>
        <w:t>支持按时间区间查看登记客户列表；</w:t>
      </w:r>
    </w:p>
    <w:p w14:paraId="69B38722">
      <w:pPr>
        <w:rPr>
          <w:rFonts w:asciiTheme="minorEastAsia" w:hAnsiTheme="minorEastAsia"/>
          <w:sz w:val="28"/>
          <w:szCs w:val="28"/>
        </w:rPr>
      </w:pPr>
      <w:r>
        <w:rPr>
          <w:rFonts w:hint="eastAsia" w:asciiTheme="minorEastAsia" w:hAnsiTheme="minorEastAsia"/>
          <w:sz w:val="28"/>
          <w:szCs w:val="28"/>
        </w:rPr>
        <w:t>支持查看历史完成登记客户的体检信息，包含每次体检项目、分科小结、总检报告等，并可以时间轴的形式查看历次体检的总检结果；</w:t>
      </w:r>
    </w:p>
    <w:p w14:paraId="39B4CDED">
      <w:pPr>
        <w:rPr>
          <w:rFonts w:asciiTheme="minorEastAsia" w:hAnsiTheme="minorEastAsia"/>
          <w:sz w:val="28"/>
          <w:szCs w:val="28"/>
        </w:rPr>
      </w:pPr>
      <w:r>
        <w:rPr>
          <w:rFonts w:hint="eastAsia" w:asciiTheme="minorEastAsia" w:hAnsiTheme="minorEastAsia"/>
          <w:sz w:val="28"/>
          <w:szCs w:val="28"/>
        </w:rPr>
        <w:t>支持查看团检客户的人员的体检日期、体检状态、收费情况等。</w:t>
      </w:r>
    </w:p>
    <w:p w14:paraId="32AD0E2A">
      <w:pPr>
        <w:rPr>
          <w:rFonts w:asciiTheme="minorEastAsia" w:hAnsiTheme="minorEastAsia"/>
          <w:sz w:val="28"/>
          <w:szCs w:val="28"/>
        </w:rPr>
      </w:pPr>
      <w:r>
        <w:rPr>
          <w:rFonts w:hint="eastAsia" w:asciiTheme="minorEastAsia" w:hAnsiTheme="minorEastAsia"/>
          <w:sz w:val="28"/>
          <w:szCs w:val="28"/>
        </w:rPr>
        <w:t>支持统计每日体检情况，按个人和单位、不同的体检类型进行费用情况、总检情况、报告领取情况等统计；</w:t>
      </w:r>
    </w:p>
    <w:p w14:paraId="399E144C">
      <w:pPr>
        <w:rPr>
          <w:rFonts w:asciiTheme="minorEastAsia" w:hAnsiTheme="minorEastAsia"/>
          <w:sz w:val="28"/>
          <w:szCs w:val="28"/>
        </w:rPr>
      </w:pPr>
      <w:r>
        <w:rPr>
          <w:rFonts w:hint="eastAsia" w:asciiTheme="minorEastAsia" w:hAnsiTheme="minorEastAsia"/>
          <w:sz w:val="28"/>
          <w:szCs w:val="28"/>
        </w:rPr>
        <w:t>支持指引单扫码收单、弃检、延期检查等操作，并对操作过程进行备注和记录；</w:t>
      </w:r>
    </w:p>
    <w:p w14:paraId="05722B73">
      <w:pPr>
        <w:rPr>
          <w:rFonts w:asciiTheme="minorEastAsia" w:hAnsiTheme="minorEastAsia"/>
          <w:sz w:val="28"/>
          <w:szCs w:val="28"/>
        </w:rPr>
      </w:pPr>
      <w:r>
        <w:rPr>
          <w:rFonts w:hint="eastAsia" w:asciiTheme="minorEastAsia" w:hAnsiTheme="minorEastAsia"/>
          <w:sz w:val="28"/>
          <w:szCs w:val="28"/>
        </w:rPr>
        <w:t>支持明确提醒“未检查”的项目；</w:t>
      </w:r>
    </w:p>
    <w:p w14:paraId="5E57D9C5">
      <w:pPr>
        <w:rPr>
          <w:rFonts w:asciiTheme="minorEastAsia" w:hAnsiTheme="minorEastAsia"/>
          <w:sz w:val="28"/>
          <w:szCs w:val="28"/>
        </w:rPr>
      </w:pPr>
      <w:r>
        <w:rPr>
          <w:rFonts w:hint="eastAsia" w:asciiTheme="minorEastAsia" w:hAnsiTheme="minorEastAsia"/>
          <w:sz w:val="28"/>
          <w:szCs w:val="28"/>
        </w:rPr>
        <w:t>支持批量收单操作。</w:t>
      </w:r>
    </w:p>
    <w:p w14:paraId="6C4D0524">
      <w:pPr>
        <w:rPr>
          <w:rFonts w:asciiTheme="minorEastAsia" w:hAnsiTheme="minorEastAsia"/>
          <w:sz w:val="28"/>
          <w:szCs w:val="28"/>
        </w:rPr>
      </w:pPr>
      <w:r>
        <w:rPr>
          <w:rFonts w:hint="eastAsia" w:asciiTheme="minorEastAsia" w:hAnsiTheme="minorEastAsia"/>
          <w:sz w:val="28"/>
          <w:szCs w:val="28"/>
        </w:rPr>
        <w:t>支持对单位团检进行统一管理，能够随时查看团检单位的每个体检客户的体检进度情况、加项情况、弃检情况，以及单位的付款情况等；</w:t>
      </w:r>
    </w:p>
    <w:p w14:paraId="10512A31">
      <w:pPr>
        <w:rPr>
          <w:rFonts w:asciiTheme="minorEastAsia" w:hAnsiTheme="minorEastAsia"/>
          <w:sz w:val="28"/>
          <w:szCs w:val="28"/>
        </w:rPr>
      </w:pPr>
      <w:r>
        <w:rPr>
          <w:rFonts w:hint="eastAsia" w:asciiTheme="minorEastAsia" w:hAnsiTheme="minorEastAsia"/>
          <w:sz w:val="28"/>
          <w:szCs w:val="28"/>
        </w:rPr>
        <w:t>支持须对团单数据的导出功能等；</w:t>
      </w:r>
    </w:p>
    <w:p w14:paraId="6C871710">
      <w:pPr>
        <w:rPr>
          <w:rFonts w:asciiTheme="minorEastAsia" w:hAnsiTheme="minorEastAsia"/>
          <w:sz w:val="28"/>
          <w:szCs w:val="28"/>
        </w:rPr>
      </w:pPr>
      <w:r>
        <w:rPr>
          <w:rFonts w:hint="eastAsia" w:asciiTheme="minorEastAsia" w:hAnsiTheme="minorEastAsia"/>
          <w:sz w:val="28"/>
          <w:szCs w:val="28"/>
        </w:rPr>
        <w:t>支持若存在家属体检关联，有明确区分标识。</w:t>
      </w:r>
    </w:p>
    <w:p w14:paraId="33D58FFC">
      <w:pPr>
        <w:rPr>
          <w:rFonts w:asciiTheme="minorEastAsia" w:hAnsiTheme="minorEastAsia"/>
          <w:sz w:val="28"/>
          <w:szCs w:val="28"/>
        </w:rPr>
      </w:pPr>
    </w:p>
    <w:p w14:paraId="1F437141">
      <w:pPr>
        <w:rPr>
          <w:rFonts w:asciiTheme="minorEastAsia" w:hAnsiTheme="minorEastAsia"/>
          <w:sz w:val="28"/>
          <w:szCs w:val="28"/>
        </w:rPr>
      </w:pPr>
      <w:r>
        <w:rPr>
          <w:rFonts w:hint="eastAsia" w:asciiTheme="minorEastAsia" w:hAnsiTheme="minorEastAsia"/>
          <w:sz w:val="28"/>
          <w:szCs w:val="28"/>
        </w:rPr>
        <w:t>3、分科体检</w:t>
      </w:r>
    </w:p>
    <w:p w14:paraId="26B96B44">
      <w:pPr>
        <w:rPr>
          <w:rFonts w:asciiTheme="minorEastAsia" w:hAnsiTheme="minorEastAsia"/>
          <w:sz w:val="28"/>
          <w:szCs w:val="28"/>
        </w:rPr>
      </w:pPr>
      <w:r>
        <w:rPr>
          <w:rFonts w:hint="eastAsia" w:asciiTheme="minorEastAsia" w:hAnsiTheme="minorEastAsia"/>
          <w:sz w:val="28"/>
          <w:szCs w:val="28"/>
        </w:rPr>
        <w:t>支持分科体检、分科队列；支持医生根据权限，进入自己负责的科室页面；</w:t>
      </w:r>
    </w:p>
    <w:p w14:paraId="0289345F">
      <w:pPr>
        <w:rPr>
          <w:rFonts w:asciiTheme="minorEastAsia" w:hAnsiTheme="minorEastAsia"/>
          <w:sz w:val="28"/>
          <w:szCs w:val="28"/>
        </w:rPr>
      </w:pPr>
      <w:r>
        <w:rPr>
          <w:rFonts w:hint="eastAsia" w:asciiTheme="minorEastAsia" w:hAnsiTheme="minorEastAsia"/>
          <w:sz w:val="28"/>
          <w:szCs w:val="28"/>
        </w:rPr>
        <w:t>支持显示当前科室自己负责的受检人待检、已检信息。</w:t>
      </w:r>
    </w:p>
    <w:p w14:paraId="20980233">
      <w:pPr>
        <w:rPr>
          <w:rFonts w:asciiTheme="minorEastAsia" w:hAnsiTheme="minorEastAsia"/>
          <w:sz w:val="28"/>
          <w:szCs w:val="28"/>
        </w:rPr>
      </w:pPr>
      <w:r>
        <w:rPr>
          <w:rFonts w:hint="eastAsia" w:asciiTheme="minorEastAsia" w:hAnsiTheme="minorEastAsia"/>
          <w:sz w:val="28"/>
          <w:szCs w:val="28"/>
        </w:rPr>
        <w:t>支持体检的过程中，部分检查项的结果（如：身高、体重、血压），支持通过设备对接的方式，从设备中直接获取，也可手工记录测量结果；</w:t>
      </w:r>
    </w:p>
    <w:p w14:paraId="5E6B95D3">
      <w:pPr>
        <w:rPr>
          <w:rFonts w:asciiTheme="minorEastAsia" w:hAnsiTheme="minorEastAsia"/>
          <w:sz w:val="28"/>
          <w:szCs w:val="28"/>
        </w:rPr>
      </w:pPr>
      <w:r>
        <w:rPr>
          <w:rFonts w:hint="eastAsia" w:asciiTheme="minorEastAsia" w:hAnsiTheme="minorEastAsia"/>
          <w:sz w:val="28"/>
          <w:szCs w:val="28"/>
        </w:rPr>
        <w:t>词条的书写和数值的填入使用模板化设计，医生可从词条库中直接选择体征词条，快速完成检查结果录入，模板可进行编辑调整；</w:t>
      </w:r>
    </w:p>
    <w:p w14:paraId="1E83667C">
      <w:pPr>
        <w:rPr>
          <w:rFonts w:asciiTheme="minorEastAsia" w:hAnsiTheme="minorEastAsia"/>
          <w:sz w:val="28"/>
          <w:szCs w:val="28"/>
        </w:rPr>
      </w:pPr>
      <w:r>
        <w:rPr>
          <w:rFonts w:hint="eastAsia" w:asciiTheme="minorEastAsia" w:hAnsiTheme="minorEastAsia"/>
          <w:sz w:val="28"/>
          <w:szCs w:val="28"/>
        </w:rPr>
        <w:t>支持对当前科室检查项目执行弃检操作。</w:t>
      </w:r>
    </w:p>
    <w:p w14:paraId="0ED6F1DE">
      <w:pPr>
        <w:rPr>
          <w:rFonts w:asciiTheme="minorEastAsia" w:hAnsiTheme="minorEastAsia"/>
          <w:sz w:val="28"/>
          <w:szCs w:val="28"/>
        </w:rPr>
      </w:pPr>
      <w:r>
        <w:rPr>
          <w:rFonts w:hint="eastAsia" w:asciiTheme="minorEastAsia" w:hAnsiTheme="minorEastAsia"/>
          <w:sz w:val="28"/>
          <w:szCs w:val="28"/>
        </w:rPr>
        <w:t>支持异常结果自动标红；</w:t>
      </w:r>
    </w:p>
    <w:p w14:paraId="4AEF0EB4">
      <w:pPr>
        <w:rPr>
          <w:rFonts w:asciiTheme="minorEastAsia" w:hAnsiTheme="minorEastAsia"/>
          <w:sz w:val="28"/>
          <w:szCs w:val="28"/>
        </w:rPr>
      </w:pPr>
      <w:r>
        <w:rPr>
          <w:rFonts w:hint="eastAsia" w:asciiTheme="minorEastAsia" w:hAnsiTheme="minorEastAsia"/>
          <w:sz w:val="28"/>
          <w:szCs w:val="28"/>
        </w:rPr>
        <w:t>支持对有历次体检的数据，支持引用（如病史等）</w:t>
      </w:r>
    </w:p>
    <w:p w14:paraId="167BE955">
      <w:pPr>
        <w:rPr>
          <w:rFonts w:asciiTheme="minorEastAsia" w:hAnsiTheme="minorEastAsia"/>
          <w:sz w:val="28"/>
          <w:szCs w:val="28"/>
        </w:rPr>
      </w:pPr>
      <w:r>
        <w:rPr>
          <w:rFonts w:hint="eastAsia" w:asciiTheme="minorEastAsia" w:hAnsiTheme="minorEastAsia"/>
          <w:sz w:val="28"/>
          <w:szCs w:val="28"/>
        </w:rPr>
        <w:t>支持医生在体检过程中，根据体检客户的当前状况，可以随时新增体检项目</w:t>
      </w:r>
    </w:p>
    <w:p w14:paraId="586910E5">
      <w:pPr>
        <w:rPr>
          <w:rFonts w:asciiTheme="minorEastAsia" w:hAnsiTheme="minorEastAsia"/>
          <w:sz w:val="28"/>
          <w:szCs w:val="28"/>
        </w:rPr>
      </w:pPr>
      <w:r>
        <w:rPr>
          <w:rFonts w:hint="eastAsia" w:asciiTheme="minorEastAsia" w:hAnsiTheme="minorEastAsia"/>
          <w:sz w:val="28"/>
          <w:szCs w:val="28"/>
        </w:rPr>
        <w:t>支持科室小结自动生成，并支持手工进行内容编辑；</w:t>
      </w:r>
    </w:p>
    <w:p w14:paraId="1FF69573">
      <w:pPr>
        <w:rPr>
          <w:rFonts w:asciiTheme="minorEastAsia" w:hAnsiTheme="minorEastAsia"/>
          <w:sz w:val="28"/>
          <w:szCs w:val="28"/>
        </w:rPr>
      </w:pPr>
      <w:r>
        <w:rPr>
          <w:rFonts w:hint="eastAsia" w:asciiTheme="minorEastAsia" w:hAnsiTheme="minorEastAsia"/>
          <w:sz w:val="28"/>
          <w:szCs w:val="28"/>
        </w:rPr>
        <w:t>系统支持自动对异常结果进行重症级别分层；</w:t>
      </w:r>
    </w:p>
    <w:p w14:paraId="065748C0">
      <w:pPr>
        <w:rPr>
          <w:rFonts w:asciiTheme="minorEastAsia" w:hAnsiTheme="minorEastAsia"/>
          <w:sz w:val="28"/>
          <w:szCs w:val="28"/>
        </w:rPr>
      </w:pPr>
      <w:r>
        <w:rPr>
          <w:rFonts w:hint="eastAsia" w:asciiTheme="minorEastAsia" w:hAnsiTheme="minorEastAsia"/>
          <w:sz w:val="28"/>
          <w:szCs w:val="28"/>
        </w:rPr>
        <w:t>支持重大异常结果会在显著位置提醒医生及时处理。</w:t>
      </w:r>
    </w:p>
    <w:p w14:paraId="07D25F6A">
      <w:pPr>
        <w:rPr>
          <w:rFonts w:asciiTheme="minorEastAsia" w:hAnsiTheme="minorEastAsia"/>
          <w:sz w:val="28"/>
          <w:szCs w:val="28"/>
        </w:rPr>
      </w:pPr>
      <w:r>
        <w:rPr>
          <w:rFonts w:hint="eastAsia" w:asciiTheme="minorEastAsia" w:hAnsiTheme="minorEastAsia"/>
          <w:sz w:val="28"/>
          <w:szCs w:val="28"/>
        </w:rPr>
        <w:t>支持分角色对分科小结进行确认与审核。</w:t>
      </w:r>
    </w:p>
    <w:p w14:paraId="593D28FF">
      <w:pPr>
        <w:rPr>
          <w:rFonts w:asciiTheme="minorEastAsia" w:hAnsiTheme="minorEastAsia"/>
          <w:sz w:val="28"/>
          <w:szCs w:val="28"/>
        </w:rPr>
      </w:pPr>
      <w:r>
        <w:rPr>
          <w:rFonts w:hint="eastAsia" w:asciiTheme="minorEastAsia" w:hAnsiTheme="minorEastAsia"/>
          <w:sz w:val="28"/>
          <w:szCs w:val="28"/>
        </w:rPr>
        <w:t>若发现有重要异常指标，支持上报，并自动进入质控统一管理。</w:t>
      </w:r>
    </w:p>
    <w:p w14:paraId="00131743">
      <w:pPr>
        <w:rPr>
          <w:rFonts w:asciiTheme="minorEastAsia" w:hAnsiTheme="minorEastAsia"/>
          <w:sz w:val="28"/>
          <w:szCs w:val="28"/>
        </w:rPr>
      </w:pPr>
      <w:r>
        <w:rPr>
          <w:rFonts w:hint="eastAsia" w:asciiTheme="minorEastAsia" w:hAnsiTheme="minorEastAsia"/>
          <w:sz w:val="28"/>
          <w:szCs w:val="28"/>
        </w:rPr>
        <w:t>支持可随时查看其他科室已完成的检查结果，并支持直接打印当前分科结果报告；</w:t>
      </w:r>
    </w:p>
    <w:p w14:paraId="149D4FC9">
      <w:pPr>
        <w:rPr>
          <w:rFonts w:asciiTheme="minorEastAsia" w:hAnsiTheme="minorEastAsia"/>
          <w:sz w:val="28"/>
          <w:szCs w:val="28"/>
        </w:rPr>
      </w:pPr>
      <w:r>
        <w:rPr>
          <w:rFonts w:hint="eastAsia" w:asciiTheme="minorEastAsia" w:hAnsiTheme="minorEastAsia"/>
          <w:sz w:val="28"/>
          <w:szCs w:val="28"/>
        </w:rPr>
        <w:t>支持查看影像科上传的图片；</w:t>
      </w:r>
    </w:p>
    <w:p w14:paraId="0AFF236F">
      <w:pPr>
        <w:rPr>
          <w:rFonts w:asciiTheme="minorEastAsia" w:hAnsiTheme="minorEastAsia"/>
          <w:sz w:val="28"/>
          <w:szCs w:val="28"/>
        </w:rPr>
      </w:pPr>
      <w:r>
        <w:rPr>
          <w:rFonts w:hint="eastAsia" w:asciiTheme="minorEastAsia" w:hAnsiTheme="minorEastAsia"/>
          <w:sz w:val="28"/>
          <w:szCs w:val="28"/>
        </w:rPr>
        <w:t>支持查看历史体检结果和关键指标变化趋势。</w:t>
      </w:r>
    </w:p>
    <w:p w14:paraId="1A8DD872">
      <w:pPr>
        <w:rPr>
          <w:rFonts w:asciiTheme="minorEastAsia" w:hAnsiTheme="minorEastAsia"/>
          <w:sz w:val="28"/>
          <w:szCs w:val="28"/>
        </w:rPr>
      </w:pPr>
      <w:r>
        <w:rPr>
          <w:rFonts w:hint="eastAsia" w:asciiTheme="minorEastAsia" w:hAnsiTheme="minorEastAsia"/>
          <w:sz w:val="28"/>
          <w:szCs w:val="28"/>
        </w:rPr>
        <w:t>支持与PACS系统或设备的对接，并及时调阅影像结果（包括图片、文字或PDF报告等）。</w:t>
      </w:r>
    </w:p>
    <w:p w14:paraId="0A339B66">
      <w:pPr>
        <w:rPr>
          <w:rFonts w:asciiTheme="minorEastAsia" w:hAnsiTheme="minorEastAsia"/>
          <w:sz w:val="28"/>
          <w:szCs w:val="28"/>
        </w:rPr>
      </w:pPr>
      <w:r>
        <w:rPr>
          <w:rFonts w:hint="eastAsia" w:asciiTheme="minorEastAsia" w:hAnsiTheme="minorEastAsia"/>
          <w:sz w:val="28"/>
          <w:szCs w:val="28"/>
        </w:rPr>
        <w:t>支持按照不同的标本类型，进行样本采集，并进行采集追踪管理等。</w:t>
      </w:r>
    </w:p>
    <w:p w14:paraId="673E0685">
      <w:pPr>
        <w:rPr>
          <w:rFonts w:asciiTheme="minorEastAsia" w:hAnsiTheme="minorEastAsia"/>
          <w:sz w:val="28"/>
          <w:szCs w:val="28"/>
        </w:rPr>
      </w:pPr>
    </w:p>
    <w:p w14:paraId="76FCA64E">
      <w:pPr>
        <w:rPr>
          <w:rFonts w:asciiTheme="minorEastAsia" w:hAnsiTheme="minorEastAsia"/>
          <w:b/>
          <w:sz w:val="28"/>
          <w:szCs w:val="28"/>
        </w:rPr>
      </w:pPr>
      <w:r>
        <w:rPr>
          <w:rFonts w:hint="eastAsia" w:asciiTheme="minorEastAsia" w:hAnsiTheme="minorEastAsia"/>
          <w:b/>
          <w:sz w:val="28"/>
          <w:szCs w:val="28"/>
        </w:rPr>
        <w:t>&lt;三&gt;检后管理</w:t>
      </w:r>
    </w:p>
    <w:p w14:paraId="0F4D3F77">
      <w:pPr>
        <w:rPr>
          <w:rFonts w:asciiTheme="minorEastAsia" w:hAnsiTheme="minorEastAsia"/>
          <w:sz w:val="28"/>
          <w:szCs w:val="28"/>
        </w:rPr>
      </w:pPr>
      <w:r>
        <w:rPr>
          <w:rFonts w:hint="eastAsia" w:asciiTheme="minorEastAsia" w:hAnsiTheme="minorEastAsia"/>
          <w:sz w:val="28"/>
          <w:szCs w:val="28"/>
        </w:rPr>
        <w:t>1、总检审核</w:t>
      </w:r>
      <w:r>
        <w:rPr>
          <w:rFonts w:hint="eastAsia" w:asciiTheme="minorEastAsia" w:hAnsiTheme="minorEastAsia"/>
          <w:sz w:val="28"/>
          <w:szCs w:val="28"/>
        </w:rPr>
        <w:tab/>
      </w:r>
      <w:r>
        <w:rPr>
          <w:rFonts w:hint="eastAsia" w:asciiTheme="minorEastAsia" w:hAnsiTheme="minorEastAsia"/>
          <w:sz w:val="28"/>
          <w:szCs w:val="28"/>
        </w:rPr>
        <w:tab/>
      </w:r>
    </w:p>
    <w:p w14:paraId="3934D460">
      <w:pPr>
        <w:rPr>
          <w:rFonts w:asciiTheme="minorEastAsia" w:hAnsiTheme="minorEastAsia"/>
          <w:sz w:val="28"/>
          <w:szCs w:val="28"/>
        </w:rPr>
      </w:pPr>
      <w:r>
        <w:rPr>
          <w:rFonts w:hint="eastAsia" w:asciiTheme="minorEastAsia" w:hAnsiTheme="minorEastAsia"/>
          <w:sz w:val="28"/>
          <w:szCs w:val="28"/>
        </w:rPr>
        <w:t>支持体检查对列表展示，对体检客户进行一轮结果查对与核实，确认结果是否已回传；体检客户支持分类单独列表管理；</w:t>
      </w:r>
    </w:p>
    <w:p w14:paraId="5E90A485">
      <w:pPr>
        <w:rPr>
          <w:rFonts w:asciiTheme="minorEastAsia" w:hAnsiTheme="minorEastAsia"/>
          <w:sz w:val="28"/>
          <w:szCs w:val="28"/>
        </w:rPr>
      </w:pPr>
      <w:r>
        <w:rPr>
          <w:rFonts w:hint="eastAsia" w:asciiTheme="minorEastAsia" w:hAnsiTheme="minorEastAsia"/>
          <w:sz w:val="28"/>
          <w:szCs w:val="28"/>
        </w:rPr>
        <w:t>支持可以按照待总检、已总检、分检进行中、历史积案进行分类查看。可打造无纸化总检。</w:t>
      </w:r>
    </w:p>
    <w:p w14:paraId="21E5283B">
      <w:pPr>
        <w:rPr>
          <w:rFonts w:asciiTheme="minorEastAsia" w:hAnsiTheme="minorEastAsia"/>
          <w:sz w:val="28"/>
          <w:szCs w:val="28"/>
        </w:rPr>
      </w:pPr>
      <w:r>
        <w:rPr>
          <w:rFonts w:hint="eastAsia" w:asciiTheme="minorEastAsia" w:hAnsiTheme="minorEastAsia"/>
          <w:sz w:val="28"/>
          <w:szCs w:val="28"/>
        </w:rPr>
        <w:t>支持批量总检。</w:t>
      </w:r>
    </w:p>
    <w:p w14:paraId="1C73F2DD">
      <w:pPr>
        <w:rPr>
          <w:rFonts w:asciiTheme="minorEastAsia" w:hAnsiTheme="minorEastAsia"/>
          <w:sz w:val="28"/>
          <w:szCs w:val="28"/>
        </w:rPr>
      </w:pPr>
      <w:r>
        <w:rPr>
          <w:rFonts w:hint="eastAsia" w:asciiTheme="minorEastAsia" w:hAnsiTheme="minorEastAsia"/>
          <w:sz w:val="28"/>
          <w:szCs w:val="28"/>
        </w:rPr>
        <w:t>存在多个总检医生时，支持按一定规则分配总检医生。</w:t>
      </w:r>
    </w:p>
    <w:p w14:paraId="26A94435">
      <w:pPr>
        <w:rPr>
          <w:rFonts w:asciiTheme="minorEastAsia" w:hAnsiTheme="minorEastAsia"/>
          <w:sz w:val="28"/>
          <w:szCs w:val="28"/>
        </w:rPr>
      </w:pPr>
      <w:r>
        <w:rPr>
          <w:rFonts w:hint="eastAsia" w:asciiTheme="minorEastAsia" w:hAnsiTheme="minorEastAsia"/>
          <w:sz w:val="28"/>
          <w:szCs w:val="28"/>
        </w:rPr>
        <w:t>支持结论词按一定规则自动合并，也可以进行手动合并、拆分等编辑操作；</w:t>
      </w:r>
    </w:p>
    <w:p w14:paraId="21B11B73">
      <w:pPr>
        <w:rPr>
          <w:rFonts w:asciiTheme="minorEastAsia" w:hAnsiTheme="minorEastAsia"/>
          <w:sz w:val="28"/>
          <w:szCs w:val="28"/>
        </w:rPr>
      </w:pPr>
      <w:r>
        <w:rPr>
          <w:rFonts w:hint="eastAsia" w:asciiTheme="minorEastAsia" w:hAnsiTheme="minorEastAsia"/>
          <w:sz w:val="28"/>
          <w:szCs w:val="28"/>
        </w:rPr>
        <w:t>可查看分科结果、分科小结、弃检项目、检验科结果、影像科结果和图片等内容；</w:t>
      </w:r>
    </w:p>
    <w:p w14:paraId="0F6CB174">
      <w:pPr>
        <w:rPr>
          <w:rFonts w:asciiTheme="minorEastAsia" w:hAnsiTheme="minorEastAsia"/>
          <w:sz w:val="28"/>
          <w:szCs w:val="28"/>
        </w:rPr>
      </w:pPr>
      <w:r>
        <w:rPr>
          <w:rFonts w:hint="eastAsia" w:asciiTheme="minorEastAsia" w:hAnsiTheme="minorEastAsia"/>
          <w:sz w:val="28"/>
          <w:szCs w:val="28"/>
        </w:rPr>
        <w:t>可以查看报告打印预览；</w:t>
      </w:r>
    </w:p>
    <w:p w14:paraId="0E59F799">
      <w:pPr>
        <w:rPr>
          <w:rFonts w:asciiTheme="minorEastAsia" w:hAnsiTheme="minorEastAsia"/>
          <w:sz w:val="28"/>
          <w:szCs w:val="28"/>
        </w:rPr>
      </w:pPr>
      <w:r>
        <w:rPr>
          <w:rFonts w:hint="eastAsia" w:asciiTheme="minorEastAsia" w:hAnsiTheme="minorEastAsia"/>
          <w:sz w:val="28"/>
          <w:szCs w:val="28"/>
        </w:rPr>
        <w:t>影像报告可直接进入体检报告中；</w:t>
      </w:r>
    </w:p>
    <w:p w14:paraId="774F8BD4">
      <w:pPr>
        <w:rPr>
          <w:rFonts w:asciiTheme="minorEastAsia" w:hAnsiTheme="minorEastAsia"/>
          <w:sz w:val="28"/>
          <w:szCs w:val="28"/>
        </w:rPr>
      </w:pPr>
      <w:r>
        <w:rPr>
          <w:rFonts w:hint="eastAsia" w:asciiTheme="minorEastAsia" w:hAnsiTheme="minorEastAsia"/>
          <w:sz w:val="28"/>
          <w:szCs w:val="28"/>
        </w:rPr>
        <w:t>对于体检结果可按需选择进入体检报告的内容。</w:t>
      </w:r>
    </w:p>
    <w:p w14:paraId="7217F2B2">
      <w:pPr>
        <w:rPr>
          <w:rFonts w:asciiTheme="minorEastAsia" w:hAnsiTheme="minorEastAsia"/>
          <w:sz w:val="28"/>
          <w:szCs w:val="28"/>
        </w:rPr>
      </w:pPr>
      <w:r>
        <w:rPr>
          <w:rFonts w:hint="eastAsia" w:asciiTheme="minorEastAsia" w:hAnsiTheme="minorEastAsia"/>
          <w:sz w:val="28"/>
          <w:szCs w:val="28"/>
        </w:rPr>
        <w:t>若新增的结论与建议被删除了，可以支持快速的找回与恢复。</w:t>
      </w:r>
    </w:p>
    <w:p w14:paraId="607E69F2">
      <w:pPr>
        <w:rPr>
          <w:rFonts w:asciiTheme="minorEastAsia" w:hAnsiTheme="minorEastAsia"/>
          <w:sz w:val="28"/>
          <w:szCs w:val="28"/>
        </w:rPr>
      </w:pPr>
      <w:r>
        <w:rPr>
          <w:rFonts w:hint="eastAsia" w:asciiTheme="minorEastAsia" w:hAnsiTheme="minorEastAsia"/>
          <w:sz w:val="28"/>
          <w:szCs w:val="28"/>
        </w:rPr>
        <w:t>支持根据总检医生的关注重点，在总检页面可只关注异常数据，也可以关注全面的体检报告数据。</w:t>
      </w:r>
    </w:p>
    <w:p w14:paraId="7F2817F6">
      <w:pPr>
        <w:rPr>
          <w:rFonts w:asciiTheme="minorEastAsia" w:hAnsiTheme="minorEastAsia"/>
          <w:sz w:val="28"/>
          <w:szCs w:val="28"/>
        </w:rPr>
      </w:pPr>
      <w:r>
        <w:rPr>
          <w:rFonts w:hint="eastAsia" w:asciiTheme="minorEastAsia" w:hAnsiTheme="minorEastAsia"/>
          <w:sz w:val="28"/>
          <w:szCs w:val="28"/>
        </w:rPr>
        <w:t>结论与建议支持自动生成，结论支持主要健康问题、一般健康问题分类分层管理，支持最新体检报告规范要求，提供历年体检数据纵向比较，对数据指标提供趋势图展示。页面支持自定义放大与缩小。</w:t>
      </w:r>
    </w:p>
    <w:p w14:paraId="2A24DE2D">
      <w:pPr>
        <w:rPr>
          <w:rFonts w:asciiTheme="minorEastAsia" w:hAnsiTheme="minorEastAsia"/>
          <w:sz w:val="28"/>
          <w:szCs w:val="28"/>
        </w:rPr>
      </w:pPr>
      <w:r>
        <w:rPr>
          <w:rFonts w:hint="eastAsia" w:asciiTheme="minorEastAsia" w:hAnsiTheme="minorEastAsia"/>
          <w:sz w:val="28"/>
          <w:szCs w:val="28"/>
        </w:rPr>
        <w:t>根据医院业务安排，灵活配置，支持二级总检、三级总检机制；</w:t>
      </w:r>
    </w:p>
    <w:p w14:paraId="474C8CA2">
      <w:pPr>
        <w:rPr>
          <w:rFonts w:asciiTheme="minorEastAsia" w:hAnsiTheme="minorEastAsia"/>
          <w:sz w:val="28"/>
          <w:szCs w:val="28"/>
        </w:rPr>
      </w:pPr>
      <w:r>
        <w:rPr>
          <w:rFonts w:hint="eastAsia" w:asciiTheme="minorEastAsia" w:hAnsiTheme="minorEastAsia"/>
          <w:sz w:val="28"/>
          <w:szCs w:val="28"/>
        </w:rPr>
        <w:t>不符合的总检结果，支持驳回；</w:t>
      </w:r>
    </w:p>
    <w:p w14:paraId="1F3C753E">
      <w:pPr>
        <w:rPr>
          <w:rFonts w:asciiTheme="minorEastAsia" w:hAnsiTheme="minorEastAsia"/>
          <w:sz w:val="28"/>
          <w:szCs w:val="28"/>
        </w:rPr>
      </w:pPr>
      <w:r>
        <w:rPr>
          <w:rFonts w:hint="eastAsia" w:asciiTheme="minorEastAsia" w:hAnsiTheme="minorEastAsia"/>
          <w:sz w:val="28"/>
          <w:szCs w:val="28"/>
        </w:rPr>
        <w:t>支持总检、审核过程可追溯。</w:t>
      </w:r>
    </w:p>
    <w:p w14:paraId="062765D4">
      <w:pPr>
        <w:rPr>
          <w:rFonts w:asciiTheme="minorEastAsia" w:hAnsiTheme="minorEastAsia"/>
          <w:sz w:val="28"/>
          <w:szCs w:val="28"/>
        </w:rPr>
      </w:pPr>
      <w:r>
        <w:rPr>
          <w:rFonts w:hint="eastAsia" w:asciiTheme="minorEastAsia" w:hAnsiTheme="minorEastAsia"/>
          <w:sz w:val="28"/>
          <w:szCs w:val="28"/>
        </w:rPr>
        <w:t>支持对体检客户的总检过程进行查询，明确总检医生、时间等。</w:t>
      </w:r>
    </w:p>
    <w:p w14:paraId="28E4A01B">
      <w:pPr>
        <w:rPr>
          <w:rFonts w:asciiTheme="minorEastAsia" w:hAnsiTheme="minorEastAsia"/>
          <w:sz w:val="28"/>
          <w:szCs w:val="28"/>
        </w:rPr>
      </w:pPr>
      <w:r>
        <w:rPr>
          <w:rFonts w:hint="eastAsia" w:asciiTheme="minorEastAsia" w:hAnsiTheme="minorEastAsia"/>
          <w:sz w:val="28"/>
          <w:szCs w:val="28"/>
        </w:rPr>
        <w:t>支持对各科（特别是影像检查科室或特殊辅助检查科室）相同指标结果但描述不同的结论进行智能识别，统一成一致的结论分类，方便出体检报告和统计分析，以及对体检客户进行分类管理。</w:t>
      </w:r>
    </w:p>
    <w:p w14:paraId="537CA302">
      <w:pPr>
        <w:rPr>
          <w:rFonts w:asciiTheme="minorEastAsia" w:hAnsiTheme="minorEastAsia"/>
          <w:sz w:val="28"/>
          <w:szCs w:val="28"/>
        </w:rPr>
      </w:pPr>
      <w:r>
        <w:rPr>
          <w:rFonts w:hint="eastAsia" w:asciiTheme="minorEastAsia" w:hAnsiTheme="minorEastAsia"/>
          <w:sz w:val="28"/>
          <w:szCs w:val="28"/>
        </w:rPr>
        <w:t>支持在总检时，能够查看体检客户提交的问卷评估信息，方便结合问卷结果做综合评估，并给出健康建议等。</w:t>
      </w:r>
    </w:p>
    <w:p w14:paraId="5ADCF8CF">
      <w:pPr>
        <w:rPr>
          <w:rFonts w:asciiTheme="minorEastAsia" w:hAnsiTheme="minorEastAsia"/>
          <w:sz w:val="28"/>
          <w:szCs w:val="28"/>
        </w:rPr>
      </w:pPr>
    </w:p>
    <w:p w14:paraId="6270347C">
      <w:pPr>
        <w:rPr>
          <w:rFonts w:asciiTheme="minorEastAsia" w:hAnsiTheme="minorEastAsia"/>
          <w:sz w:val="28"/>
          <w:szCs w:val="28"/>
        </w:rPr>
      </w:pPr>
      <w:r>
        <w:rPr>
          <w:rFonts w:hint="eastAsia" w:asciiTheme="minorEastAsia" w:hAnsiTheme="minorEastAsia"/>
          <w:sz w:val="28"/>
          <w:szCs w:val="28"/>
        </w:rPr>
        <w:t>2、报告管理</w:t>
      </w:r>
    </w:p>
    <w:p w14:paraId="30CC1AD3">
      <w:pPr>
        <w:rPr>
          <w:rFonts w:asciiTheme="minorEastAsia" w:hAnsiTheme="minorEastAsia"/>
          <w:sz w:val="28"/>
          <w:szCs w:val="28"/>
        </w:rPr>
      </w:pPr>
      <w:r>
        <w:rPr>
          <w:rFonts w:hint="eastAsia" w:asciiTheme="minorEastAsia" w:hAnsiTheme="minorEastAsia"/>
          <w:sz w:val="28"/>
          <w:szCs w:val="28"/>
        </w:rPr>
        <w:t>支持待打印和已打印报告查看；</w:t>
      </w:r>
    </w:p>
    <w:p w14:paraId="359F9C96">
      <w:pPr>
        <w:rPr>
          <w:rFonts w:asciiTheme="minorEastAsia" w:hAnsiTheme="minorEastAsia"/>
          <w:sz w:val="28"/>
          <w:szCs w:val="28"/>
        </w:rPr>
      </w:pPr>
      <w:r>
        <w:rPr>
          <w:rFonts w:hint="eastAsia" w:asciiTheme="minorEastAsia" w:hAnsiTheme="minorEastAsia"/>
          <w:sz w:val="28"/>
          <w:szCs w:val="28"/>
        </w:rPr>
        <w:t>可单个打印和批量打印，打印前可支持预览；</w:t>
      </w:r>
    </w:p>
    <w:p w14:paraId="195DBA2E">
      <w:pPr>
        <w:rPr>
          <w:rFonts w:asciiTheme="minorEastAsia" w:hAnsiTheme="minorEastAsia"/>
          <w:sz w:val="28"/>
          <w:szCs w:val="28"/>
        </w:rPr>
      </w:pPr>
      <w:r>
        <w:rPr>
          <w:rFonts w:hint="eastAsia" w:asciiTheme="minorEastAsia" w:hAnsiTheme="minorEastAsia"/>
          <w:sz w:val="28"/>
          <w:szCs w:val="28"/>
        </w:rPr>
        <w:t>报告支持按常见格式进行导出（如PDF等）。</w:t>
      </w:r>
    </w:p>
    <w:p w14:paraId="2126273F">
      <w:pPr>
        <w:rPr>
          <w:rFonts w:asciiTheme="minorEastAsia" w:hAnsiTheme="minorEastAsia"/>
          <w:sz w:val="28"/>
          <w:szCs w:val="28"/>
        </w:rPr>
      </w:pPr>
      <w:r>
        <w:rPr>
          <w:rFonts w:hint="eastAsia" w:asciiTheme="minorEastAsia" w:hAnsiTheme="minorEastAsia"/>
          <w:sz w:val="28"/>
          <w:szCs w:val="28"/>
        </w:rPr>
        <w:t>报告模板可进行自定义编辑；</w:t>
      </w:r>
    </w:p>
    <w:p w14:paraId="51705659">
      <w:pPr>
        <w:rPr>
          <w:rFonts w:asciiTheme="minorEastAsia" w:hAnsiTheme="minorEastAsia"/>
          <w:sz w:val="28"/>
          <w:szCs w:val="28"/>
        </w:rPr>
      </w:pPr>
      <w:r>
        <w:rPr>
          <w:rFonts w:hint="eastAsia" w:asciiTheme="minorEastAsia" w:hAnsiTheme="minorEastAsia"/>
          <w:sz w:val="28"/>
          <w:szCs w:val="28"/>
        </w:rPr>
        <w:t>个人领取报告可进行记录，包括领取的方式、领取人员信息等，并支持批量领取。</w:t>
      </w:r>
    </w:p>
    <w:p w14:paraId="19B8750F">
      <w:pPr>
        <w:rPr>
          <w:rFonts w:asciiTheme="minorEastAsia" w:hAnsiTheme="minorEastAsia"/>
          <w:sz w:val="28"/>
          <w:szCs w:val="28"/>
        </w:rPr>
      </w:pPr>
      <w:r>
        <w:rPr>
          <w:rFonts w:hint="eastAsia" w:asciiTheme="minorEastAsia" w:hAnsiTheme="minorEastAsia"/>
          <w:sz w:val="28"/>
          <w:szCs w:val="28"/>
        </w:rPr>
        <w:t>对于全部人员均已完成体检的单位可生成团检报告；</w:t>
      </w:r>
    </w:p>
    <w:p w14:paraId="4995F833">
      <w:pPr>
        <w:rPr>
          <w:rFonts w:asciiTheme="minorEastAsia" w:hAnsiTheme="minorEastAsia"/>
          <w:sz w:val="28"/>
          <w:szCs w:val="28"/>
        </w:rPr>
      </w:pPr>
      <w:r>
        <w:rPr>
          <w:rFonts w:hint="eastAsia" w:asciiTheme="minorEastAsia" w:hAnsiTheme="minorEastAsia"/>
          <w:sz w:val="28"/>
          <w:szCs w:val="28"/>
        </w:rPr>
        <w:t>团检报告包含以下内容：参检人员基本信息统计（年龄分布，性别分布等）；体检项目统计；阳性结果统计；异常检出率动态TOP10统计；对于企业健康风险的建议。</w:t>
      </w:r>
    </w:p>
    <w:p w14:paraId="44860555">
      <w:pPr>
        <w:rPr>
          <w:rFonts w:asciiTheme="minorEastAsia" w:hAnsiTheme="minorEastAsia"/>
          <w:sz w:val="28"/>
          <w:szCs w:val="28"/>
        </w:rPr>
      </w:pPr>
      <w:r>
        <w:rPr>
          <w:rFonts w:hint="eastAsia" w:asciiTheme="minorEastAsia" w:hAnsiTheme="minorEastAsia"/>
          <w:sz w:val="28"/>
          <w:szCs w:val="28"/>
        </w:rPr>
        <w:t>报告模板支持自定义编辑。</w:t>
      </w:r>
    </w:p>
    <w:p w14:paraId="5BC679C9">
      <w:pPr>
        <w:rPr>
          <w:rFonts w:asciiTheme="minorEastAsia" w:hAnsiTheme="minorEastAsia"/>
          <w:sz w:val="28"/>
          <w:szCs w:val="28"/>
        </w:rPr>
      </w:pPr>
      <w:r>
        <w:rPr>
          <w:rFonts w:hint="eastAsia" w:asciiTheme="minorEastAsia" w:hAnsiTheme="minorEastAsia"/>
          <w:sz w:val="28"/>
          <w:szCs w:val="28"/>
        </w:rPr>
        <w:t>单位领取报告可进行记录，类似个人报告领取方式。</w:t>
      </w:r>
    </w:p>
    <w:p w14:paraId="2D73CE4C">
      <w:pPr>
        <w:rPr>
          <w:rFonts w:asciiTheme="minorEastAsia" w:hAnsiTheme="minorEastAsia"/>
          <w:sz w:val="28"/>
          <w:szCs w:val="28"/>
        </w:rPr>
      </w:pPr>
      <w:r>
        <w:rPr>
          <w:rFonts w:hint="eastAsia" w:asciiTheme="minorEastAsia" w:hAnsiTheme="minorEastAsia"/>
          <w:sz w:val="28"/>
          <w:szCs w:val="28"/>
        </w:rPr>
        <w:t>可按照国家相关政策要求打印健康证，并进行健康证管理。</w:t>
      </w:r>
    </w:p>
    <w:p w14:paraId="6F6623EA">
      <w:pPr>
        <w:rPr>
          <w:rFonts w:asciiTheme="minorEastAsia" w:hAnsiTheme="minorEastAsia"/>
          <w:sz w:val="28"/>
          <w:szCs w:val="28"/>
        </w:rPr>
      </w:pPr>
      <w:r>
        <w:rPr>
          <w:rFonts w:hint="eastAsia" w:asciiTheme="minorEastAsia" w:hAnsiTheme="minorEastAsia"/>
          <w:sz w:val="28"/>
          <w:szCs w:val="28"/>
        </w:rPr>
        <w:t>支持对婚孕专项检的健康档案进行统一管理。</w:t>
      </w:r>
    </w:p>
    <w:p w14:paraId="61FEDC98">
      <w:pPr>
        <w:rPr>
          <w:rFonts w:asciiTheme="minorEastAsia" w:hAnsiTheme="minorEastAsia"/>
          <w:sz w:val="28"/>
          <w:szCs w:val="28"/>
        </w:rPr>
      </w:pPr>
      <w:r>
        <w:rPr>
          <w:rFonts w:hint="eastAsia" w:asciiTheme="minorEastAsia" w:hAnsiTheme="minorEastAsia"/>
          <w:sz w:val="28"/>
          <w:szCs w:val="28"/>
        </w:rPr>
        <w:t>支持对职业病体检的检查结果档案进行统一管理，对存在的疑似职业病或职业禁忌症进行明确区分；</w:t>
      </w:r>
    </w:p>
    <w:p w14:paraId="2679D7AB">
      <w:pPr>
        <w:rPr>
          <w:rFonts w:asciiTheme="minorEastAsia" w:hAnsiTheme="minorEastAsia"/>
          <w:sz w:val="28"/>
          <w:szCs w:val="28"/>
        </w:rPr>
      </w:pPr>
      <w:r>
        <w:rPr>
          <w:rFonts w:hint="eastAsia" w:asciiTheme="minorEastAsia" w:hAnsiTheme="minorEastAsia"/>
          <w:sz w:val="28"/>
          <w:szCs w:val="28"/>
        </w:rPr>
        <w:t>支持对个人健康体检档案按照“档案号”进行统一管理。</w:t>
      </w:r>
    </w:p>
    <w:p w14:paraId="6DCAF36C">
      <w:pPr>
        <w:rPr>
          <w:rFonts w:asciiTheme="minorEastAsia" w:hAnsiTheme="minorEastAsia"/>
          <w:sz w:val="28"/>
          <w:szCs w:val="28"/>
        </w:rPr>
      </w:pPr>
      <w:r>
        <w:rPr>
          <w:rFonts w:hint="eastAsia" w:asciiTheme="minorEastAsia" w:hAnsiTheme="minorEastAsia"/>
          <w:sz w:val="28"/>
          <w:szCs w:val="28"/>
        </w:rPr>
        <w:t>支持报告柜的分类管理，自由添加；</w:t>
      </w:r>
    </w:p>
    <w:p w14:paraId="47CF14BD">
      <w:pPr>
        <w:rPr>
          <w:rFonts w:asciiTheme="minorEastAsia" w:hAnsiTheme="minorEastAsia"/>
          <w:sz w:val="28"/>
          <w:szCs w:val="28"/>
        </w:rPr>
      </w:pPr>
      <w:r>
        <w:rPr>
          <w:rFonts w:hint="eastAsia" w:asciiTheme="minorEastAsia" w:hAnsiTheme="minorEastAsia"/>
          <w:sz w:val="28"/>
          <w:szCs w:val="28"/>
        </w:rPr>
        <w:t>支持纸质报告扫码上架、下架/批量下架、调整/批量调整等；</w:t>
      </w:r>
    </w:p>
    <w:p w14:paraId="495DB23C">
      <w:pPr>
        <w:rPr>
          <w:rFonts w:asciiTheme="minorEastAsia" w:hAnsiTheme="minorEastAsia"/>
          <w:sz w:val="28"/>
          <w:szCs w:val="28"/>
        </w:rPr>
      </w:pPr>
      <w:r>
        <w:rPr>
          <w:rFonts w:hint="eastAsia" w:asciiTheme="minorEastAsia" w:hAnsiTheme="minorEastAsia"/>
          <w:sz w:val="28"/>
          <w:szCs w:val="28"/>
        </w:rPr>
        <w:t>纸质报告领取后，报告会自动下架；</w:t>
      </w:r>
    </w:p>
    <w:p w14:paraId="183665A8">
      <w:pPr>
        <w:rPr>
          <w:rFonts w:asciiTheme="minorEastAsia" w:hAnsiTheme="minorEastAsia"/>
          <w:sz w:val="28"/>
          <w:szCs w:val="28"/>
        </w:rPr>
      </w:pPr>
      <w:r>
        <w:rPr>
          <w:rFonts w:hint="eastAsia" w:asciiTheme="minorEastAsia" w:hAnsiTheme="minorEastAsia"/>
          <w:sz w:val="28"/>
          <w:szCs w:val="28"/>
        </w:rPr>
        <w:t>支持现金、银行卡、微信、支付宝等支付方式；</w:t>
      </w:r>
    </w:p>
    <w:p w14:paraId="2FFB929A">
      <w:pPr>
        <w:rPr>
          <w:rFonts w:asciiTheme="minorEastAsia" w:hAnsiTheme="minorEastAsia"/>
          <w:sz w:val="28"/>
          <w:szCs w:val="28"/>
        </w:rPr>
      </w:pPr>
      <w:r>
        <w:rPr>
          <w:rFonts w:hint="eastAsia" w:asciiTheme="minorEastAsia" w:hAnsiTheme="minorEastAsia"/>
          <w:sz w:val="28"/>
          <w:szCs w:val="28"/>
        </w:rPr>
        <w:t>支持组合方式支付；</w:t>
      </w:r>
    </w:p>
    <w:p w14:paraId="76282E4E">
      <w:pPr>
        <w:rPr>
          <w:rFonts w:asciiTheme="minorEastAsia" w:hAnsiTheme="minorEastAsia"/>
          <w:sz w:val="28"/>
          <w:szCs w:val="28"/>
        </w:rPr>
      </w:pPr>
      <w:r>
        <w:rPr>
          <w:rFonts w:hint="eastAsia" w:asciiTheme="minorEastAsia" w:hAnsiTheme="minorEastAsia"/>
          <w:sz w:val="28"/>
          <w:szCs w:val="28"/>
        </w:rPr>
        <w:t>用户每次进行登记操作，如存在付费项目均会生成一张结算单。</w:t>
      </w:r>
    </w:p>
    <w:p w14:paraId="6C5A1160">
      <w:pPr>
        <w:rPr>
          <w:rFonts w:asciiTheme="minorEastAsia" w:hAnsiTheme="minorEastAsia"/>
          <w:sz w:val="28"/>
          <w:szCs w:val="28"/>
        </w:rPr>
      </w:pPr>
      <w:r>
        <w:rPr>
          <w:rFonts w:hint="eastAsia" w:asciiTheme="minorEastAsia" w:hAnsiTheme="minorEastAsia"/>
          <w:sz w:val="28"/>
          <w:szCs w:val="28"/>
        </w:rPr>
        <w:t>支持线上、线下结算状态一致，并支持线上支付，线下可发起退费申请，线上自动完成退费，并保持状态实时一致。</w:t>
      </w:r>
    </w:p>
    <w:p w14:paraId="58434A10">
      <w:pPr>
        <w:rPr>
          <w:rFonts w:asciiTheme="minorEastAsia" w:hAnsiTheme="minorEastAsia"/>
          <w:sz w:val="28"/>
          <w:szCs w:val="28"/>
        </w:rPr>
      </w:pPr>
      <w:r>
        <w:rPr>
          <w:rFonts w:hint="eastAsia" w:asciiTheme="minorEastAsia" w:hAnsiTheme="minorEastAsia"/>
          <w:sz w:val="28"/>
          <w:szCs w:val="28"/>
        </w:rPr>
        <w:t>支持按任务、按体检客户进行统一结账或分批结账；</w:t>
      </w:r>
    </w:p>
    <w:p w14:paraId="5B136802">
      <w:pPr>
        <w:rPr>
          <w:rFonts w:asciiTheme="minorEastAsia" w:hAnsiTheme="minorEastAsia"/>
          <w:sz w:val="28"/>
          <w:szCs w:val="28"/>
        </w:rPr>
      </w:pPr>
      <w:r>
        <w:rPr>
          <w:rFonts w:hint="eastAsia" w:asciiTheme="minorEastAsia" w:hAnsiTheme="minorEastAsia"/>
          <w:sz w:val="28"/>
          <w:szCs w:val="28"/>
        </w:rPr>
        <w:t>结账时，支持对未体检的客户进行区分参与结账或不参与结账的处理，并对结账的团检客户进行数据导出等。</w:t>
      </w:r>
    </w:p>
    <w:p w14:paraId="30697A0F">
      <w:pPr>
        <w:rPr>
          <w:rFonts w:asciiTheme="minorEastAsia" w:hAnsiTheme="minorEastAsia"/>
          <w:sz w:val="28"/>
          <w:szCs w:val="28"/>
        </w:rPr>
      </w:pPr>
      <w:r>
        <w:rPr>
          <w:rFonts w:hint="eastAsia" w:asciiTheme="minorEastAsia" w:hAnsiTheme="minorEastAsia"/>
          <w:sz w:val="28"/>
          <w:szCs w:val="28"/>
        </w:rPr>
        <w:t>支持与财务系统进行对接，基于结账单进行收费与发票打印。</w:t>
      </w:r>
    </w:p>
    <w:p w14:paraId="5869E3B9">
      <w:pPr>
        <w:rPr>
          <w:rFonts w:asciiTheme="minorEastAsia" w:hAnsiTheme="minorEastAsia"/>
          <w:sz w:val="28"/>
          <w:szCs w:val="28"/>
        </w:rPr>
      </w:pPr>
      <w:r>
        <w:rPr>
          <w:rFonts w:hint="eastAsia" w:asciiTheme="minorEastAsia" w:hAnsiTheme="minorEastAsia"/>
          <w:sz w:val="28"/>
          <w:szCs w:val="28"/>
        </w:rPr>
        <w:t>体检系统也支持团体客户的付款，支持现金、银行卡、微信、支付宝等支付方式；</w:t>
      </w:r>
    </w:p>
    <w:p w14:paraId="1C3C2D22">
      <w:pPr>
        <w:rPr>
          <w:rFonts w:asciiTheme="minorEastAsia" w:hAnsiTheme="minorEastAsia"/>
          <w:sz w:val="28"/>
          <w:szCs w:val="28"/>
        </w:rPr>
      </w:pPr>
      <w:r>
        <w:rPr>
          <w:rFonts w:hint="eastAsia" w:asciiTheme="minorEastAsia" w:hAnsiTheme="minorEastAsia"/>
          <w:sz w:val="28"/>
          <w:szCs w:val="28"/>
        </w:rPr>
        <w:t>支持组合方式支付；</w:t>
      </w:r>
    </w:p>
    <w:p w14:paraId="311DFAF3">
      <w:pPr>
        <w:rPr>
          <w:rFonts w:asciiTheme="minorEastAsia" w:hAnsiTheme="minorEastAsia"/>
          <w:sz w:val="28"/>
          <w:szCs w:val="28"/>
        </w:rPr>
      </w:pPr>
      <w:r>
        <w:rPr>
          <w:rFonts w:hint="eastAsia" w:asciiTheme="minorEastAsia" w:hAnsiTheme="minorEastAsia"/>
          <w:sz w:val="28"/>
          <w:szCs w:val="28"/>
        </w:rPr>
        <w:t>支持选中部分对已完成体检的人员进行分批结账。</w:t>
      </w:r>
    </w:p>
    <w:p w14:paraId="7C00AA04">
      <w:pPr>
        <w:rPr>
          <w:rFonts w:asciiTheme="minorEastAsia" w:hAnsiTheme="minorEastAsia"/>
          <w:sz w:val="28"/>
          <w:szCs w:val="28"/>
        </w:rPr>
      </w:pPr>
      <w:r>
        <w:rPr>
          <w:rFonts w:hint="eastAsia" w:asciiTheme="minorEastAsia" w:hAnsiTheme="minorEastAsia"/>
          <w:sz w:val="28"/>
          <w:szCs w:val="28"/>
        </w:rPr>
        <w:t>支持对团体单位的体检进行预付款，并支持预付款参与团体结算时进行抵扣。</w:t>
      </w:r>
    </w:p>
    <w:p w14:paraId="60F38ADB">
      <w:pPr>
        <w:rPr>
          <w:rFonts w:asciiTheme="minorEastAsia" w:hAnsiTheme="minorEastAsia"/>
          <w:sz w:val="28"/>
          <w:szCs w:val="28"/>
        </w:rPr>
      </w:pPr>
      <w:r>
        <w:rPr>
          <w:rFonts w:hint="eastAsia" w:asciiTheme="minorEastAsia" w:hAnsiTheme="minorEastAsia"/>
          <w:sz w:val="28"/>
          <w:szCs w:val="28"/>
        </w:rPr>
        <w:t>支持票据入库和分发，并记录分发操作；</w:t>
      </w:r>
    </w:p>
    <w:p w14:paraId="762D6CAD">
      <w:pPr>
        <w:rPr>
          <w:rFonts w:asciiTheme="minorEastAsia" w:hAnsiTheme="minorEastAsia"/>
          <w:sz w:val="28"/>
          <w:szCs w:val="28"/>
        </w:rPr>
      </w:pPr>
    </w:p>
    <w:p w14:paraId="4C3CE3EF">
      <w:pPr>
        <w:rPr>
          <w:rFonts w:asciiTheme="minorEastAsia" w:hAnsiTheme="minorEastAsia"/>
          <w:sz w:val="28"/>
          <w:szCs w:val="28"/>
        </w:rPr>
      </w:pPr>
      <w:r>
        <w:rPr>
          <w:rFonts w:hint="eastAsia" w:asciiTheme="minorEastAsia" w:hAnsiTheme="minorEastAsia"/>
          <w:sz w:val="28"/>
          <w:szCs w:val="28"/>
        </w:rPr>
        <w:t>3、财务结算</w:t>
      </w:r>
    </w:p>
    <w:p w14:paraId="5D7DDE84">
      <w:pPr>
        <w:rPr>
          <w:rFonts w:asciiTheme="minorEastAsia" w:hAnsiTheme="minorEastAsia"/>
          <w:sz w:val="28"/>
          <w:szCs w:val="28"/>
        </w:rPr>
      </w:pPr>
      <w:r>
        <w:rPr>
          <w:rFonts w:hint="eastAsia" w:asciiTheme="minorEastAsia" w:hAnsiTheme="minorEastAsia"/>
          <w:sz w:val="28"/>
          <w:szCs w:val="28"/>
        </w:rPr>
        <w:t>支持个人收费结算，团体结算时的发票打印，并对发票抬头可进行设置。</w:t>
      </w:r>
    </w:p>
    <w:p w14:paraId="639F32FB">
      <w:pPr>
        <w:rPr>
          <w:rFonts w:asciiTheme="minorEastAsia" w:hAnsiTheme="minorEastAsia"/>
          <w:sz w:val="28"/>
          <w:szCs w:val="28"/>
        </w:rPr>
      </w:pPr>
      <w:r>
        <w:rPr>
          <w:rFonts w:hint="eastAsia" w:asciiTheme="minorEastAsia" w:hAnsiTheme="minorEastAsia"/>
          <w:sz w:val="28"/>
          <w:szCs w:val="28"/>
        </w:rPr>
        <w:t>支持在结算后期，体检客户需要打印发票的操作；</w:t>
      </w:r>
    </w:p>
    <w:p w14:paraId="41AA9D76">
      <w:pPr>
        <w:rPr>
          <w:rFonts w:asciiTheme="minorEastAsia" w:hAnsiTheme="minorEastAsia"/>
          <w:sz w:val="28"/>
          <w:szCs w:val="28"/>
        </w:rPr>
      </w:pPr>
      <w:r>
        <w:rPr>
          <w:rFonts w:hint="eastAsia" w:asciiTheme="minorEastAsia" w:hAnsiTheme="minorEastAsia"/>
          <w:sz w:val="28"/>
          <w:szCs w:val="28"/>
        </w:rPr>
        <w:t>与电子发票系统进行对接，支持在线上获取电子发票；</w:t>
      </w:r>
    </w:p>
    <w:p w14:paraId="563D4714">
      <w:pPr>
        <w:rPr>
          <w:rFonts w:asciiTheme="minorEastAsia" w:hAnsiTheme="minorEastAsia"/>
          <w:sz w:val="28"/>
          <w:szCs w:val="28"/>
        </w:rPr>
      </w:pPr>
      <w:r>
        <w:rPr>
          <w:rFonts w:hint="eastAsia" w:asciiTheme="minorEastAsia" w:hAnsiTheme="minorEastAsia"/>
          <w:sz w:val="28"/>
          <w:szCs w:val="28"/>
        </w:rPr>
        <w:t>支持会员卡、VIP卡及储值卡需实现一卡多人、多次使用，并可进行续费、充值、注销等操作；消费记录、消费金额、操作者及操作时间可追溯；</w:t>
      </w:r>
    </w:p>
    <w:p w14:paraId="26C3EBD2">
      <w:pPr>
        <w:rPr>
          <w:rFonts w:asciiTheme="minorEastAsia" w:hAnsiTheme="minorEastAsia"/>
          <w:sz w:val="28"/>
          <w:szCs w:val="28"/>
        </w:rPr>
      </w:pPr>
      <w:r>
        <w:rPr>
          <w:rFonts w:hint="eastAsia" w:asciiTheme="minorEastAsia" w:hAnsiTheme="minorEastAsia"/>
          <w:sz w:val="28"/>
          <w:szCs w:val="28"/>
        </w:rPr>
        <w:t>登记加项时，若客户有电子卡余额，使用电子卡消费时，系统会自动查询该身份证绑定的电子卡号并显示余额。</w:t>
      </w:r>
    </w:p>
    <w:p w14:paraId="47E345F6">
      <w:pPr>
        <w:rPr>
          <w:rFonts w:asciiTheme="minorEastAsia" w:hAnsiTheme="minorEastAsia"/>
          <w:sz w:val="28"/>
          <w:szCs w:val="28"/>
        </w:rPr>
      </w:pPr>
      <w:r>
        <w:rPr>
          <w:rFonts w:hint="eastAsia" w:asciiTheme="minorEastAsia" w:hAnsiTheme="minorEastAsia"/>
          <w:sz w:val="28"/>
          <w:szCs w:val="28"/>
        </w:rPr>
        <w:t>支持团体额度转给其他人功能。</w:t>
      </w:r>
    </w:p>
    <w:p w14:paraId="75BB8160">
      <w:pPr>
        <w:rPr>
          <w:rFonts w:asciiTheme="minorEastAsia" w:hAnsiTheme="minorEastAsia"/>
          <w:sz w:val="28"/>
          <w:szCs w:val="28"/>
        </w:rPr>
      </w:pPr>
      <w:r>
        <w:rPr>
          <w:rFonts w:hint="eastAsia" w:asciiTheme="minorEastAsia" w:hAnsiTheme="minorEastAsia"/>
          <w:sz w:val="28"/>
          <w:szCs w:val="28"/>
        </w:rPr>
        <w:t>财务工作用到的各类报表，包含日结交款明细、个人收费明细、单位收费明细、项目收费明细、票据使用明细、票据作废查询等；</w:t>
      </w:r>
    </w:p>
    <w:p w14:paraId="20FD5778">
      <w:pPr>
        <w:rPr>
          <w:rFonts w:asciiTheme="minorEastAsia" w:hAnsiTheme="minorEastAsia"/>
          <w:sz w:val="28"/>
          <w:szCs w:val="28"/>
        </w:rPr>
      </w:pPr>
      <w:r>
        <w:rPr>
          <w:rFonts w:hint="eastAsia" w:asciiTheme="minorEastAsia" w:hAnsiTheme="minorEastAsia"/>
          <w:sz w:val="28"/>
          <w:szCs w:val="28"/>
        </w:rPr>
        <w:t>所有报表均支持按常见格式进行导出。</w:t>
      </w:r>
    </w:p>
    <w:p w14:paraId="3C78483B">
      <w:pPr>
        <w:rPr>
          <w:rFonts w:asciiTheme="minorEastAsia" w:hAnsiTheme="minorEastAsia"/>
          <w:sz w:val="28"/>
          <w:szCs w:val="28"/>
        </w:rPr>
      </w:pPr>
    </w:p>
    <w:p w14:paraId="279E68CF">
      <w:pPr>
        <w:rPr>
          <w:rFonts w:asciiTheme="minorEastAsia" w:hAnsiTheme="minorEastAsia"/>
          <w:sz w:val="28"/>
          <w:szCs w:val="28"/>
        </w:rPr>
      </w:pPr>
      <w:r>
        <w:rPr>
          <w:rFonts w:hint="eastAsia" w:asciiTheme="minorEastAsia" w:hAnsiTheme="minorEastAsia"/>
          <w:sz w:val="28"/>
          <w:szCs w:val="28"/>
        </w:rPr>
        <w:t>4、质控管理</w:t>
      </w:r>
    </w:p>
    <w:p w14:paraId="7CAE8515">
      <w:pPr>
        <w:rPr>
          <w:rFonts w:asciiTheme="minorEastAsia" w:hAnsiTheme="minorEastAsia"/>
          <w:sz w:val="28"/>
          <w:szCs w:val="28"/>
        </w:rPr>
      </w:pPr>
      <w:r>
        <w:rPr>
          <w:rFonts w:hint="eastAsia" w:asciiTheme="minorEastAsia" w:hAnsiTheme="minorEastAsia"/>
          <w:sz w:val="28"/>
          <w:szCs w:val="28"/>
        </w:rPr>
        <w:t>体检过程中发现的A类、B类、其他等重要异常，按列表分类进行统一管理，支持结果导出、上报、通知/随访安排等。通知方式支持：电话、短信、微信、现场等</w:t>
      </w:r>
    </w:p>
    <w:p w14:paraId="59ED0F8D">
      <w:pPr>
        <w:rPr>
          <w:rFonts w:asciiTheme="minorEastAsia" w:hAnsiTheme="minorEastAsia"/>
          <w:sz w:val="28"/>
          <w:szCs w:val="28"/>
        </w:rPr>
      </w:pPr>
      <w:r>
        <w:rPr>
          <w:rFonts w:hint="eastAsia" w:asciiTheme="minorEastAsia" w:hAnsiTheme="minorEastAsia"/>
          <w:sz w:val="28"/>
          <w:szCs w:val="28"/>
        </w:rPr>
        <w:t>重大阳性指标突出提醒：系统登录时有弹框提醒，并强制提醒。要求医护人员处理完后，才不会弹框，否则间断性会有弹框提醒；</w:t>
      </w:r>
    </w:p>
    <w:p w14:paraId="4800D5B4">
      <w:pPr>
        <w:rPr>
          <w:rFonts w:asciiTheme="minorEastAsia" w:hAnsiTheme="minorEastAsia"/>
          <w:sz w:val="28"/>
          <w:szCs w:val="28"/>
        </w:rPr>
      </w:pPr>
      <w:r>
        <w:rPr>
          <w:rFonts w:hint="eastAsia" w:asciiTheme="minorEastAsia" w:hAnsiTheme="minorEastAsia"/>
          <w:sz w:val="28"/>
          <w:szCs w:val="28"/>
        </w:rPr>
        <w:t>重大阳性指标处理：支持重要异常统一管理页面，对异常人员进行电话、短信、微信等多种方式的提醒或随访触达。</w:t>
      </w:r>
    </w:p>
    <w:p w14:paraId="49ACC3ED">
      <w:pPr>
        <w:rPr>
          <w:rFonts w:asciiTheme="minorEastAsia" w:hAnsiTheme="minorEastAsia"/>
          <w:sz w:val="28"/>
          <w:szCs w:val="28"/>
        </w:rPr>
      </w:pPr>
      <w:r>
        <w:rPr>
          <w:rFonts w:hint="eastAsia" w:asciiTheme="minorEastAsia" w:hAnsiTheme="minorEastAsia"/>
          <w:sz w:val="28"/>
          <w:szCs w:val="28"/>
        </w:rPr>
        <w:t>支持通过一定规则，抽取出相关总检报告，进行点评，并对点评结果进行保存，便于后期调阅查看。</w:t>
      </w:r>
    </w:p>
    <w:p w14:paraId="4A9D866F">
      <w:pPr>
        <w:rPr>
          <w:rFonts w:asciiTheme="minorEastAsia" w:hAnsiTheme="minorEastAsia"/>
          <w:sz w:val="28"/>
          <w:szCs w:val="28"/>
        </w:rPr>
      </w:pPr>
      <w:r>
        <w:rPr>
          <w:rFonts w:hint="eastAsia" w:asciiTheme="minorEastAsia" w:hAnsiTheme="minorEastAsia"/>
          <w:sz w:val="28"/>
          <w:szCs w:val="28"/>
        </w:rPr>
        <w:t>在随访过程中，填写实际随访日期、随访工作人员、随访方式等内容；可以手动编辑详细随访记录，同时根据实际情况按需添加复检计划；多次随访会有多条随访记录；</w:t>
      </w:r>
    </w:p>
    <w:p w14:paraId="33EF8A0B">
      <w:pPr>
        <w:rPr>
          <w:rFonts w:asciiTheme="minorEastAsia" w:hAnsiTheme="minorEastAsia"/>
          <w:sz w:val="28"/>
          <w:szCs w:val="28"/>
        </w:rPr>
      </w:pPr>
    </w:p>
    <w:p w14:paraId="5BC619ED">
      <w:pPr>
        <w:rPr>
          <w:rFonts w:asciiTheme="minorEastAsia" w:hAnsiTheme="minorEastAsia"/>
          <w:sz w:val="28"/>
          <w:szCs w:val="28"/>
        </w:rPr>
      </w:pPr>
      <w:r>
        <w:rPr>
          <w:rFonts w:hint="eastAsia" w:asciiTheme="minorEastAsia" w:hAnsiTheme="minorEastAsia"/>
          <w:sz w:val="28"/>
          <w:szCs w:val="28"/>
        </w:rPr>
        <w:t>5、业务报表</w:t>
      </w:r>
    </w:p>
    <w:p w14:paraId="13A0EF0E">
      <w:pPr>
        <w:rPr>
          <w:rFonts w:asciiTheme="minorEastAsia" w:hAnsiTheme="minorEastAsia"/>
          <w:sz w:val="28"/>
          <w:szCs w:val="28"/>
        </w:rPr>
      </w:pPr>
      <w:r>
        <w:rPr>
          <w:rFonts w:hint="eastAsia" w:asciiTheme="minorEastAsia" w:hAnsiTheme="minorEastAsia"/>
          <w:sz w:val="28"/>
          <w:szCs w:val="28"/>
        </w:rPr>
        <w:t>提供数据驾驶舱，供主任查看当日的整体业务情况，进行经营数据分析，包括团检和个检实际到检人数、已检人数、套餐和加项收入、到检人员详细名单，指定日期内业务趋势分析图等。</w:t>
      </w:r>
    </w:p>
    <w:p w14:paraId="30787179">
      <w:pPr>
        <w:rPr>
          <w:rFonts w:asciiTheme="minorEastAsia" w:hAnsiTheme="minorEastAsia"/>
          <w:sz w:val="28"/>
          <w:szCs w:val="28"/>
        </w:rPr>
      </w:pPr>
      <w:r>
        <w:rPr>
          <w:rFonts w:hint="eastAsia" w:asciiTheme="minorEastAsia" w:hAnsiTheme="minorEastAsia"/>
          <w:sz w:val="28"/>
          <w:szCs w:val="28"/>
        </w:rPr>
        <w:t>包含中心所需的各类业务统计报表。包括科室工作量统计、医生工作量统计、登记工作量统计等；</w:t>
      </w:r>
    </w:p>
    <w:p w14:paraId="430E331D">
      <w:pPr>
        <w:rPr>
          <w:rFonts w:asciiTheme="minorEastAsia" w:hAnsiTheme="minorEastAsia"/>
          <w:sz w:val="28"/>
          <w:szCs w:val="28"/>
        </w:rPr>
      </w:pPr>
      <w:r>
        <w:rPr>
          <w:rFonts w:hint="eastAsia" w:asciiTheme="minorEastAsia" w:hAnsiTheme="minorEastAsia"/>
          <w:sz w:val="28"/>
          <w:szCs w:val="28"/>
        </w:rPr>
        <w:t>支持按单位维度，进行各类报表的统计，包括：单位体检统计、单位项目统计等</w:t>
      </w:r>
    </w:p>
    <w:p w14:paraId="14BEDC3D">
      <w:pPr>
        <w:rPr>
          <w:rFonts w:asciiTheme="minorEastAsia" w:hAnsiTheme="minorEastAsia"/>
          <w:sz w:val="28"/>
          <w:szCs w:val="28"/>
        </w:rPr>
      </w:pPr>
      <w:r>
        <w:rPr>
          <w:rFonts w:hint="eastAsia" w:asciiTheme="minorEastAsia" w:hAnsiTheme="minorEastAsia"/>
          <w:sz w:val="28"/>
          <w:szCs w:val="28"/>
        </w:rPr>
        <w:t>支持按项目维度，进行各类报表的统计。</w:t>
      </w:r>
    </w:p>
    <w:p w14:paraId="028C3519">
      <w:pPr>
        <w:rPr>
          <w:rFonts w:asciiTheme="minorEastAsia" w:hAnsiTheme="minorEastAsia"/>
          <w:sz w:val="28"/>
          <w:szCs w:val="28"/>
        </w:rPr>
      </w:pPr>
      <w:r>
        <w:rPr>
          <w:rFonts w:hint="eastAsia" w:asciiTheme="minorEastAsia" w:hAnsiTheme="minorEastAsia"/>
          <w:sz w:val="28"/>
          <w:szCs w:val="28"/>
        </w:rPr>
        <w:t>支持按疾病维度，对各类疾病进行统计与分析。</w:t>
      </w:r>
    </w:p>
    <w:p w14:paraId="101AD5E6">
      <w:pPr>
        <w:rPr>
          <w:rFonts w:asciiTheme="minorEastAsia" w:hAnsiTheme="minorEastAsia"/>
          <w:sz w:val="28"/>
          <w:szCs w:val="28"/>
        </w:rPr>
      </w:pPr>
      <w:r>
        <w:rPr>
          <w:rFonts w:hint="eastAsia" w:asciiTheme="minorEastAsia" w:hAnsiTheme="minorEastAsia"/>
          <w:sz w:val="28"/>
          <w:szCs w:val="28"/>
        </w:rPr>
        <w:t>支持按课题研究，进行数据的抽取与统计，用于案例分析。</w:t>
      </w:r>
    </w:p>
    <w:p w14:paraId="51E42EC6">
      <w:pPr>
        <w:rPr>
          <w:rFonts w:asciiTheme="minorEastAsia" w:hAnsiTheme="minorEastAsia"/>
          <w:sz w:val="28"/>
          <w:szCs w:val="28"/>
        </w:rPr>
      </w:pPr>
      <w:r>
        <w:rPr>
          <w:rFonts w:hint="eastAsia" w:asciiTheme="minorEastAsia" w:hAnsiTheme="minorEastAsia"/>
          <w:sz w:val="28"/>
          <w:szCs w:val="28"/>
        </w:rPr>
        <w:t>可新增自定义报表页；编辑内容包括数据列、筛选条件、关联菜单等，编辑过程中可随时预览；支持导出相同内容格式的Excel文件。</w:t>
      </w:r>
    </w:p>
    <w:p w14:paraId="6CC0E5FB">
      <w:pPr>
        <w:rPr>
          <w:rFonts w:asciiTheme="minorEastAsia" w:hAnsiTheme="minorEastAsia"/>
          <w:sz w:val="28"/>
          <w:szCs w:val="28"/>
        </w:rPr>
      </w:pPr>
    </w:p>
    <w:p w14:paraId="4256757F">
      <w:pPr>
        <w:rPr>
          <w:rFonts w:asciiTheme="minorEastAsia" w:hAnsiTheme="minorEastAsia"/>
          <w:b/>
          <w:sz w:val="28"/>
          <w:szCs w:val="28"/>
        </w:rPr>
      </w:pPr>
      <w:r>
        <w:rPr>
          <w:rFonts w:hint="eastAsia" w:asciiTheme="minorEastAsia" w:hAnsiTheme="minorEastAsia"/>
          <w:b/>
          <w:sz w:val="28"/>
          <w:szCs w:val="28"/>
        </w:rPr>
        <w:t>&lt;四&gt;专项体检</w:t>
      </w:r>
    </w:p>
    <w:p w14:paraId="50A705A6">
      <w:pPr>
        <w:rPr>
          <w:rFonts w:asciiTheme="minorEastAsia" w:hAnsiTheme="minorEastAsia"/>
          <w:sz w:val="28"/>
          <w:szCs w:val="28"/>
        </w:rPr>
      </w:pPr>
      <w:r>
        <w:rPr>
          <w:rFonts w:hint="eastAsia" w:asciiTheme="minorEastAsia" w:hAnsiTheme="minorEastAsia"/>
          <w:sz w:val="28"/>
          <w:szCs w:val="28"/>
        </w:rPr>
        <w:t>1、职业病体检</w:t>
      </w:r>
    </w:p>
    <w:p w14:paraId="654ABB02">
      <w:pPr>
        <w:rPr>
          <w:rFonts w:asciiTheme="minorEastAsia" w:hAnsiTheme="minorEastAsia"/>
          <w:sz w:val="28"/>
          <w:szCs w:val="28"/>
        </w:rPr>
      </w:pPr>
      <w:r>
        <w:rPr>
          <w:rFonts w:hint="eastAsia" w:asciiTheme="minorEastAsia" w:hAnsiTheme="minorEastAsia"/>
          <w:sz w:val="28"/>
          <w:szCs w:val="28"/>
        </w:rPr>
        <w:t>支持职业病专项检，登记时允许选择“职业健康检”体检类型。</w:t>
      </w:r>
    </w:p>
    <w:p w14:paraId="1D8CF580">
      <w:pPr>
        <w:rPr>
          <w:rFonts w:asciiTheme="minorEastAsia" w:hAnsiTheme="minorEastAsia"/>
          <w:sz w:val="28"/>
          <w:szCs w:val="28"/>
        </w:rPr>
      </w:pPr>
      <w:r>
        <w:rPr>
          <w:rFonts w:hint="eastAsia" w:asciiTheme="minorEastAsia" w:hAnsiTheme="minorEastAsia"/>
          <w:sz w:val="28"/>
          <w:szCs w:val="28"/>
        </w:rPr>
        <w:t>系统内置了相关的知识库，并支持对知识库进行管理与维护，</w:t>
      </w:r>
    </w:p>
    <w:p w14:paraId="1BBBB020">
      <w:pPr>
        <w:rPr>
          <w:rFonts w:asciiTheme="minorEastAsia" w:hAnsiTheme="minorEastAsia"/>
          <w:sz w:val="28"/>
          <w:szCs w:val="28"/>
        </w:rPr>
      </w:pPr>
      <w:r>
        <w:rPr>
          <w:rFonts w:hint="eastAsia" w:asciiTheme="minorEastAsia" w:hAnsiTheme="minorEastAsia"/>
          <w:sz w:val="28"/>
          <w:szCs w:val="28"/>
        </w:rPr>
        <w:t>支持上传在体检过程中问询的症状、职业病史、既往史等相关内容记录，支持根据地方要求个性化定制。</w:t>
      </w:r>
    </w:p>
    <w:p w14:paraId="751C7A6A">
      <w:pPr>
        <w:rPr>
          <w:rFonts w:asciiTheme="minorEastAsia" w:hAnsiTheme="minorEastAsia"/>
          <w:sz w:val="28"/>
          <w:szCs w:val="28"/>
        </w:rPr>
      </w:pPr>
      <w:r>
        <w:rPr>
          <w:rFonts w:hint="eastAsia" w:asciiTheme="minorEastAsia" w:hAnsiTheme="minorEastAsia"/>
          <w:sz w:val="28"/>
          <w:szCs w:val="28"/>
        </w:rPr>
        <w:t>可提醒完善信息录入，包含基本信息、职业史、个人生活史、病史等；除一般生理指标检测外，还针对性的对不同职业病可能危害的靶器官重点询问；</w:t>
      </w:r>
    </w:p>
    <w:p w14:paraId="3CBABEB8">
      <w:pPr>
        <w:rPr>
          <w:rFonts w:asciiTheme="minorEastAsia" w:hAnsiTheme="minorEastAsia"/>
          <w:sz w:val="28"/>
          <w:szCs w:val="28"/>
        </w:rPr>
      </w:pPr>
      <w:r>
        <w:rPr>
          <w:rFonts w:hint="eastAsia" w:asciiTheme="minorEastAsia" w:hAnsiTheme="minorEastAsia"/>
          <w:sz w:val="28"/>
          <w:szCs w:val="28"/>
        </w:rPr>
        <w:t>依据问诊结果、健康检查综述、健康检查明细结果，作诊断结论、处理意见、复检安排；</w:t>
      </w:r>
    </w:p>
    <w:p w14:paraId="111E3ADC">
      <w:pPr>
        <w:rPr>
          <w:rFonts w:asciiTheme="minorEastAsia" w:hAnsiTheme="minorEastAsia"/>
          <w:sz w:val="28"/>
          <w:szCs w:val="28"/>
        </w:rPr>
      </w:pPr>
      <w:r>
        <w:rPr>
          <w:rFonts w:hint="eastAsia" w:asciiTheme="minorEastAsia" w:hAnsiTheme="minorEastAsia"/>
          <w:sz w:val="28"/>
          <w:szCs w:val="28"/>
        </w:rPr>
        <w:t>提供职检结果报告及各类数据统计分析报表，并支持个性化定制，形成监护档案；可提供职业健康检专业报告，支持打印。</w:t>
      </w:r>
    </w:p>
    <w:p w14:paraId="160C8939">
      <w:pPr>
        <w:rPr>
          <w:rFonts w:asciiTheme="minorEastAsia" w:hAnsiTheme="minorEastAsia"/>
          <w:sz w:val="28"/>
          <w:szCs w:val="28"/>
        </w:rPr>
      </w:pPr>
      <w:r>
        <w:rPr>
          <w:rFonts w:hint="eastAsia" w:asciiTheme="minorEastAsia" w:hAnsiTheme="minorEastAsia"/>
          <w:sz w:val="28"/>
          <w:szCs w:val="28"/>
        </w:rPr>
        <w:t>支持录入电测听结果，并自动计算修正值。支持根据修改值绘制电测听图形。支持骨导、气导两种测量方式，生成右耳、左耳电测听报告。电测听结果将进入个人本次职业体检报告中。</w:t>
      </w:r>
    </w:p>
    <w:p w14:paraId="081FA1BB">
      <w:pPr>
        <w:rPr>
          <w:rFonts w:asciiTheme="minorEastAsia" w:hAnsiTheme="minorEastAsia"/>
          <w:sz w:val="28"/>
          <w:szCs w:val="28"/>
        </w:rPr>
      </w:pPr>
      <w:r>
        <w:rPr>
          <w:rFonts w:hint="eastAsia" w:asciiTheme="minorEastAsia" w:hAnsiTheme="minorEastAsia"/>
          <w:sz w:val="28"/>
          <w:szCs w:val="28"/>
        </w:rPr>
        <w:t>支持根据体检结果，为职业健康检团检单位自动生成职业病统计汇总的职业病总结报告，报告格式须满足疾控规范。</w:t>
      </w:r>
    </w:p>
    <w:p w14:paraId="3E994790">
      <w:pPr>
        <w:rPr>
          <w:rFonts w:asciiTheme="minorEastAsia" w:hAnsiTheme="minorEastAsia"/>
          <w:sz w:val="28"/>
          <w:szCs w:val="28"/>
        </w:rPr>
      </w:pPr>
      <w:r>
        <w:rPr>
          <w:rFonts w:hint="eastAsia" w:asciiTheme="minorEastAsia" w:hAnsiTheme="minorEastAsia"/>
          <w:sz w:val="28"/>
          <w:szCs w:val="28"/>
        </w:rPr>
        <w:t>支持编制报告功能，支持修改、调整相关内容。</w:t>
      </w:r>
    </w:p>
    <w:p w14:paraId="42B82D95">
      <w:pPr>
        <w:rPr>
          <w:rFonts w:asciiTheme="minorEastAsia" w:hAnsiTheme="minorEastAsia"/>
          <w:sz w:val="28"/>
          <w:szCs w:val="28"/>
        </w:rPr>
      </w:pPr>
      <w:r>
        <w:rPr>
          <w:rFonts w:hint="eastAsia" w:asciiTheme="minorEastAsia" w:hAnsiTheme="minorEastAsia"/>
          <w:sz w:val="28"/>
          <w:szCs w:val="28"/>
        </w:rPr>
        <w:t>支持参照《职业健康监护技术规范GBZ188-2014》规范，对职业病专项体检相关的业务字典数据进行统一管理与维护。包括但不限于职业病危害因素对应的职业禁忌症和疑似职业病的管理维护，疑似职业病会增加相关的诊断依据、处理意见相关常用语的维护</w:t>
      </w:r>
    </w:p>
    <w:p w14:paraId="6DFD31F4">
      <w:pPr>
        <w:rPr>
          <w:rFonts w:asciiTheme="minorEastAsia" w:hAnsiTheme="minorEastAsia"/>
          <w:sz w:val="28"/>
          <w:szCs w:val="28"/>
        </w:rPr>
      </w:pPr>
      <w:r>
        <w:rPr>
          <w:rFonts w:hint="eastAsia" w:asciiTheme="minorEastAsia" w:hAnsiTheme="minorEastAsia"/>
          <w:sz w:val="28"/>
          <w:szCs w:val="28"/>
        </w:rPr>
        <w:t>2、婚孕检</w:t>
      </w:r>
    </w:p>
    <w:p w14:paraId="6ED063B7">
      <w:pPr>
        <w:rPr>
          <w:rFonts w:asciiTheme="minorEastAsia" w:hAnsiTheme="minorEastAsia"/>
          <w:sz w:val="28"/>
          <w:szCs w:val="28"/>
        </w:rPr>
      </w:pPr>
      <w:r>
        <w:rPr>
          <w:rFonts w:hint="eastAsia" w:asciiTheme="minorEastAsia" w:hAnsiTheme="minorEastAsia"/>
          <w:sz w:val="28"/>
          <w:szCs w:val="28"/>
        </w:rPr>
        <w:t>登记时允许选择“婚前检、孕前检、婚前孕前专项检”三种体检类型。</w:t>
      </w:r>
    </w:p>
    <w:p w14:paraId="62A48F28">
      <w:pPr>
        <w:rPr>
          <w:rFonts w:asciiTheme="minorEastAsia" w:hAnsiTheme="minorEastAsia"/>
          <w:sz w:val="28"/>
          <w:szCs w:val="28"/>
        </w:rPr>
      </w:pPr>
      <w:r>
        <w:rPr>
          <w:rFonts w:hint="eastAsia" w:asciiTheme="minorEastAsia" w:hAnsiTheme="minorEastAsia"/>
          <w:sz w:val="28"/>
          <w:szCs w:val="28"/>
        </w:rPr>
        <w:t>登记时根据实际情况选择体检类型，婚检、孕检，或同时检查；进行婚孕检专项检查，专项科室还可进行体检人员知情权签字；除婚孕检生理指标检测外，还针对性的对婚孕相关的病史和健康隐患进行询问和记录。</w:t>
      </w:r>
    </w:p>
    <w:p w14:paraId="0A20E4C9">
      <w:pPr>
        <w:rPr>
          <w:rFonts w:asciiTheme="minorEastAsia" w:hAnsiTheme="minorEastAsia"/>
          <w:sz w:val="28"/>
          <w:szCs w:val="28"/>
        </w:rPr>
      </w:pPr>
      <w:r>
        <w:rPr>
          <w:rFonts w:hint="eastAsia" w:asciiTheme="minorEastAsia" w:hAnsiTheme="minorEastAsia"/>
          <w:sz w:val="28"/>
          <w:szCs w:val="28"/>
        </w:rPr>
        <w:t>同时提供健康体检报告和婚孕检专项结果报告，生成各类数据统计分析报表，并支持个性化定制，形成电子档案；</w:t>
      </w:r>
    </w:p>
    <w:p w14:paraId="46B22E38">
      <w:pPr>
        <w:rPr>
          <w:rFonts w:asciiTheme="minorEastAsia" w:hAnsiTheme="minorEastAsia"/>
          <w:sz w:val="28"/>
          <w:szCs w:val="28"/>
        </w:rPr>
      </w:pPr>
      <w:r>
        <w:rPr>
          <w:rFonts w:hint="eastAsia" w:asciiTheme="minorEastAsia" w:hAnsiTheme="minorEastAsia"/>
          <w:sz w:val="28"/>
          <w:szCs w:val="28"/>
        </w:rPr>
        <w:t>婚检专项档案提供专用入口进行查询。</w:t>
      </w:r>
    </w:p>
    <w:p w14:paraId="4E9812AC">
      <w:pPr>
        <w:rPr>
          <w:rFonts w:asciiTheme="minorEastAsia" w:hAnsiTheme="minorEastAsia"/>
          <w:sz w:val="28"/>
          <w:szCs w:val="28"/>
        </w:rPr>
      </w:pPr>
      <w:r>
        <w:rPr>
          <w:rFonts w:hint="eastAsia" w:asciiTheme="minorEastAsia" w:hAnsiTheme="minorEastAsia"/>
          <w:sz w:val="28"/>
          <w:szCs w:val="28"/>
        </w:rPr>
        <w:t>3、外检</w:t>
      </w:r>
    </w:p>
    <w:p w14:paraId="76EA4C6A">
      <w:pPr>
        <w:rPr>
          <w:rFonts w:asciiTheme="minorEastAsia" w:hAnsiTheme="minorEastAsia"/>
          <w:sz w:val="28"/>
          <w:szCs w:val="28"/>
        </w:rPr>
      </w:pPr>
      <w:r>
        <w:rPr>
          <w:rFonts w:hint="eastAsia" w:asciiTheme="minorEastAsia" w:hAnsiTheme="minorEastAsia"/>
          <w:sz w:val="28"/>
          <w:szCs w:val="28"/>
        </w:rPr>
        <w:t>支持外出客户管理功能。</w:t>
      </w:r>
    </w:p>
    <w:p w14:paraId="568251B3">
      <w:pPr>
        <w:rPr>
          <w:rFonts w:asciiTheme="minorEastAsia" w:hAnsiTheme="minorEastAsia"/>
          <w:sz w:val="28"/>
          <w:szCs w:val="28"/>
        </w:rPr>
      </w:pPr>
      <w:r>
        <w:rPr>
          <w:rFonts w:hint="eastAsia" w:asciiTheme="minorEastAsia" w:hAnsiTheme="minorEastAsia"/>
          <w:sz w:val="28"/>
          <w:szCs w:val="28"/>
        </w:rPr>
        <w:t>支持团队基本信息维护、生成团体任务、任务审核、查询统计、体检安排等功能。</w:t>
      </w:r>
    </w:p>
    <w:p w14:paraId="61EA0332">
      <w:pPr>
        <w:rPr>
          <w:rFonts w:asciiTheme="minorEastAsia" w:hAnsiTheme="minorEastAsia"/>
          <w:sz w:val="28"/>
          <w:szCs w:val="28"/>
        </w:rPr>
      </w:pPr>
      <w:r>
        <w:rPr>
          <w:rFonts w:hint="eastAsia" w:asciiTheme="minorEastAsia" w:hAnsiTheme="minorEastAsia"/>
          <w:sz w:val="28"/>
          <w:szCs w:val="28"/>
        </w:rPr>
        <w:t>4、拍照和接口</w:t>
      </w:r>
    </w:p>
    <w:p w14:paraId="00EB7FEA">
      <w:pPr>
        <w:rPr>
          <w:rFonts w:asciiTheme="minorEastAsia" w:hAnsiTheme="minorEastAsia"/>
          <w:sz w:val="28"/>
          <w:szCs w:val="28"/>
        </w:rPr>
      </w:pPr>
      <w:r>
        <w:rPr>
          <w:rFonts w:hint="eastAsia" w:asciiTheme="minorEastAsia" w:hAnsiTheme="minorEastAsia"/>
          <w:sz w:val="28"/>
          <w:szCs w:val="28"/>
        </w:rPr>
        <w:t>具备完善的拍照功能，支持当今流行的数码摄像机，在各种体检报告中，可以打印出带照片的体检报告。</w:t>
      </w:r>
    </w:p>
    <w:p w14:paraId="7BD0C3DB">
      <w:pPr>
        <w:rPr>
          <w:rFonts w:asciiTheme="minorEastAsia" w:hAnsiTheme="minorEastAsia"/>
          <w:sz w:val="28"/>
          <w:szCs w:val="28"/>
        </w:rPr>
      </w:pPr>
      <w:r>
        <w:rPr>
          <w:rFonts w:hint="eastAsia" w:asciiTheme="minorEastAsia" w:hAnsiTheme="minorEastAsia"/>
          <w:sz w:val="28"/>
          <w:szCs w:val="28"/>
        </w:rPr>
        <w:t>提供对接接到科室自动血压计，自动身高体重秤，骨密度仪，动脉硬化检测，人体成分分析、中医体质辨识等体检相关设备数据，能自动接收检验、病理、影像、心电图、多普勒、肺功能、胃肠镜结果以及与HIS、财务、绩效、集成平台等院内各个系统的无缝对接。</w:t>
      </w:r>
    </w:p>
    <w:p w14:paraId="0C3F79D4">
      <w:pPr>
        <w:rPr>
          <w:rFonts w:asciiTheme="minorEastAsia" w:hAnsiTheme="minorEastAsia"/>
          <w:sz w:val="28"/>
          <w:szCs w:val="28"/>
        </w:rPr>
      </w:pPr>
    </w:p>
    <w:p w14:paraId="2ECA1C74">
      <w:pPr>
        <w:rPr>
          <w:rFonts w:asciiTheme="minorEastAsia" w:hAnsiTheme="minorEastAsia"/>
          <w:b/>
          <w:sz w:val="28"/>
          <w:szCs w:val="28"/>
        </w:rPr>
      </w:pPr>
      <w:r>
        <w:rPr>
          <w:rFonts w:hint="eastAsia" w:asciiTheme="minorEastAsia" w:hAnsiTheme="minorEastAsia"/>
          <w:b/>
          <w:sz w:val="28"/>
          <w:szCs w:val="28"/>
        </w:rPr>
        <w:t>&lt;五&gt;智能导检</w:t>
      </w:r>
    </w:p>
    <w:p w14:paraId="74E37123">
      <w:pPr>
        <w:rPr>
          <w:rFonts w:asciiTheme="minorEastAsia" w:hAnsiTheme="minorEastAsia"/>
          <w:sz w:val="28"/>
          <w:szCs w:val="28"/>
        </w:rPr>
      </w:pPr>
      <w:r>
        <w:rPr>
          <w:rFonts w:hint="eastAsia" w:asciiTheme="minorEastAsia" w:hAnsiTheme="minorEastAsia"/>
          <w:sz w:val="28"/>
          <w:szCs w:val="28"/>
        </w:rPr>
        <w:t>通过队列界面，可以时刻掌握当前各科室的排队情况，实现对排队情况的总控管理；</w:t>
      </w:r>
    </w:p>
    <w:p w14:paraId="73B99735">
      <w:pPr>
        <w:rPr>
          <w:rFonts w:asciiTheme="minorEastAsia" w:hAnsiTheme="minorEastAsia"/>
          <w:sz w:val="28"/>
          <w:szCs w:val="28"/>
        </w:rPr>
      </w:pPr>
      <w:r>
        <w:rPr>
          <w:rFonts w:hint="eastAsia" w:asciiTheme="minorEastAsia" w:hAnsiTheme="minorEastAsia"/>
          <w:sz w:val="28"/>
          <w:szCs w:val="28"/>
        </w:rPr>
        <w:t>支持签到入队、科室性别调整、科室临时关闭/开启、更换科室、调整顺序、VIP优先等相关操作；</w:t>
      </w:r>
    </w:p>
    <w:p w14:paraId="79BFB8CF">
      <w:pPr>
        <w:rPr>
          <w:rFonts w:asciiTheme="minorEastAsia" w:hAnsiTheme="minorEastAsia"/>
          <w:sz w:val="28"/>
          <w:szCs w:val="28"/>
        </w:rPr>
      </w:pPr>
      <w:r>
        <w:rPr>
          <w:rFonts w:hint="eastAsia" w:asciiTheme="minorEastAsia" w:hAnsiTheme="minorEastAsia"/>
          <w:sz w:val="28"/>
          <w:szCs w:val="28"/>
        </w:rPr>
        <w:t>支持对当天到检客户进行统一管理，并查看体检客户的项目检查情况。</w:t>
      </w:r>
    </w:p>
    <w:p w14:paraId="2BE321E6">
      <w:pPr>
        <w:rPr>
          <w:rFonts w:asciiTheme="minorEastAsia" w:hAnsiTheme="minorEastAsia"/>
          <w:sz w:val="28"/>
          <w:szCs w:val="28"/>
        </w:rPr>
      </w:pPr>
      <w:r>
        <w:rPr>
          <w:rFonts w:hint="eastAsia" w:asciiTheme="minorEastAsia" w:hAnsiTheme="minorEastAsia"/>
          <w:sz w:val="28"/>
          <w:szCs w:val="28"/>
        </w:rPr>
        <w:t>对当天或一段时间的体检客户量及排队相关情况进行定量、定性的统计与分析等。</w:t>
      </w:r>
    </w:p>
    <w:p w14:paraId="2069EDC8">
      <w:pPr>
        <w:rPr>
          <w:rFonts w:asciiTheme="minorEastAsia" w:hAnsiTheme="minorEastAsia"/>
          <w:sz w:val="28"/>
          <w:szCs w:val="28"/>
        </w:rPr>
      </w:pPr>
      <w:r>
        <w:rPr>
          <w:rFonts w:hint="eastAsia" w:asciiTheme="minorEastAsia" w:hAnsiTheme="minorEastAsia"/>
          <w:sz w:val="28"/>
          <w:szCs w:val="28"/>
        </w:rPr>
        <w:t>支持医生端，可以通过叫号器完成体检叫号；支持呼叫下一个、重呼、过号、暂停、诊间插队、过号及已完成的重新呼叫排队；</w:t>
      </w:r>
    </w:p>
    <w:p w14:paraId="0EBC0A35">
      <w:pPr>
        <w:rPr>
          <w:rFonts w:asciiTheme="minorEastAsia" w:hAnsiTheme="minorEastAsia"/>
          <w:sz w:val="28"/>
          <w:szCs w:val="28"/>
        </w:rPr>
      </w:pPr>
      <w:r>
        <w:rPr>
          <w:rFonts w:hint="eastAsia" w:asciiTheme="minorEastAsia" w:hAnsiTheme="minorEastAsia"/>
          <w:sz w:val="28"/>
          <w:szCs w:val="28"/>
        </w:rPr>
        <w:t>自动安排下一个体检项目、位置、等候人员等相关提醒。</w:t>
      </w:r>
    </w:p>
    <w:p w14:paraId="71C199C7">
      <w:pPr>
        <w:rPr>
          <w:rFonts w:asciiTheme="minorEastAsia" w:hAnsiTheme="minorEastAsia"/>
          <w:sz w:val="28"/>
          <w:szCs w:val="28"/>
        </w:rPr>
      </w:pPr>
      <w:r>
        <w:rPr>
          <w:rFonts w:hint="eastAsia" w:asciiTheme="minorEastAsia" w:hAnsiTheme="minorEastAsia"/>
          <w:sz w:val="28"/>
          <w:szCs w:val="28"/>
        </w:rPr>
        <w:t>支持对已叫号、已过号、憋尿等人员的重新呼叫等；</w:t>
      </w:r>
    </w:p>
    <w:p w14:paraId="41C07D5E">
      <w:pPr>
        <w:rPr>
          <w:rFonts w:asciiTheme="minorEastAsia" w:hAnsiTheme="minorEastAsia"/>
          <w:sz w:val="28"/>
          <w:szCs w:val="28"/>
        </w:rPr>
      </w:pPr>
      <w:r>
        <w:rPr>
          <w:rFonts w:hint="eastAsia" w:asciiTheme="minorEastAsia" w:hAnsiTheme="minorEastAsia"/>
          <w:sz w:val="28"/>
          <w:szCs w:val="28"/>
        </w:rPr>
        <w:t>支持显示所有排队科室及排队人员的相关信息，并做到明确区分与提醒；</w:t>
      </w:r>
    </w:p>
    <w:p w14:paraId="16FD1A03">
      <w:pPr>
        <w:rPr>
          <w:rFonts w:asciiTheme="minorEastAsia" w:hAnsiTheme="minorEastAsia"/>
          <w:sz w:val="28"/>
          <w:szCs w:val="28"/>
        </w:rPr>
      </w:pPr>
      <w:r>
        <w:rPr>
          <w:rFonts w:hint="eastAsia" w:asciiTheme="minorEastAsia" w:hAnsiTheme="minorEastAsia"/>
          <w:sz w:val="28"/>
          <w:szCs w:val="28"/>
        </w:rPr>
        <w:t>一个科室多个诊室情况下，可以通过科室屏，显示该科室下几个诊室的排队情况（正在检查、等候）以及叫号信息（请***到***诊室检查），比如：彩超。</w:t>
      </w:r>
    </w:p>
    <w:p w14:paraId="695AC30A">
      <w:pPr>
        <w:rPr>
          <w:rFonts w:asciiTheme="minorEastAsia" w:hAnsiTheme="minorEastAsia"/>
          <w:sz w:val="28"/>
          <w:szCs w:val="28"/>
        </w:rPr>
      </w:pPr>
      <w:r>
        <w:rPr>
          <w:rFonts w:hint="eastAsia" w:asciiTheme="minorEastAsia" w:hAnsiTheme="minorEastAsia"/>
          <w:sz w:val="28"/>
          <w:szCs w:val="28"/>
        </w:rPr>
        <w:t>用于显示该科室正在检查、等候排队的人以及发出叫号提示音等。</w:t>
      </w:r>
    </w:p>
    <w:p w14:paraId="25C32FC5">
      <w:pPr>
        <w:rPr>
          <w:rFonts w:asciiTheme="minorEastAsia" w:hAnsiTheme="minorEastAsia"/>
          <w:sz w:val="28"/>
          <w:szCs w:val="28"/>
        </w:rPr>
      </w:pPr>
      <w:r>
        <w:rPr>
          <w:rFonts w:hint="eastAsia" w:asciiTheme="minorEastAsia" w:hAnsiTheme="minorEastAsia"/>
          <w:sz w:val="28"/>
          <w:szCs w:val="28"/>
        </w:rPr>
        <w:t>按照一定的提醒规则，对马上需要准备体检的客户，支持通过手机端应用，提前主动通知；</w:t>
      </w:r>
    </w:p>
    <w:p w14:paraId="2DE7400F">
      <w:pPr>
        <w:rPr>
          <w:rFonts w:asciiTheme="minorEastAsia" w:hAnsiTheme="minorEastAsia"/>
          <w:sz w:val="28"/>
          <w:szCs w:val="28"/>
        </w:rPr>
      </w:pPr>
      <w:r>
        <w:rPr>
          <w:rFonts w:hint="eastAsia" w:asciiTheme="minorEastAsia" w:hAnsiTheme="minorEastAsia"/>
          <w:sz w:val="28"/>
          <w:szCs w:val="28"/>
        </w:rPr>
        <w:t>在手机端应用上，体检客户可主动查询当前排队情况。</w:t>
      </w:r>
    </w:p>
    <w:p w14:paraId="08B0E3C5">
      <w:pPr>
        <w:rPr>
          <w:rFonts w:asciiTheme="minorEastAsia" w:hAnsiTheme="minorEastAsia"/>
          <w:sz w:val="28"/>
          <w:szCs w:val="28"/>
        </w:rPr>
      </w:pPr>
      <w:r>
        <w:rPr>
          <w:rFonts w:hint="eastAsia" w:asciiTheme="minorEastAsia" w:hAnsiTheme="minorEastAsia"/>
          <w:sz w:val="28"/>
          <w:szCs w:val="28"/>
        </w:rPr>
        <w:t>通过该功能进行扫码登记用餐，并校验是否含有“餐前”项目未检，并作出明确提醒。</w:t>
      </w:r>
    </w:p>
    <w:p w14:paraId="7F163CB5">
      <w:pPr>
        <w:rPr>
          <w:rFonts w:asciiTheme="minorEastAsia" w:hAnsiTheme="minorEastAsia"/>
          <w:sz w:val="28"/>
          <w:szCs w:val="28"/>
        </w:rPr>
      </w:pPr>
      <w:r>
        <w:rPr>
          <w:rFonts w:hint="eastAsia" w:asciiTheme="minorEastAsia" w:hAnsiTheme="minorEastAsia"/>
          <w:sz w:val="28"/>
          <w:szCs w:val="28"/>
        </w:rPr>
        <w:t>提供对诊间屏、科室屏、大厅屏三种类型的屏幕维护与管理；支持屏幕显示样式的个性化配置。</w:t>
      </w:r>
    </w:p>
    <w:p w14:paraId="6E33C89F">
      <w:pPr>
        <w:rPr>
          <w:rFonts w:asciiTheme="minorEastAsia" w:hAnsiTheme="minorEastAsia"/>
          <w:sz w:val="28"/>
          <w:szCs w:val="28"/>
        </w:rPr>
      </w:pPr>
      <w:r>
        <w:rPr>
          <w:rFonts w:hint="eastAsia" w:asciiTheme="minorEastAsia" w:hAnsiTheme="minorEastAsia"/>
          <w:sz w:val="28"/>
          <w:szCs w:val="28"/>
        </w:rPr>
        <w:t>支持终端开关机与状态监控的统一管理。</w:t>
      </w:r>
    </w:p>
    <w:p w14:paraId="3527B207">
      <w:pPr>
        <w:rPr>
          <w:rFonts w:asciiTheme="minorEastAsia" w:hAnsiTheme="minorEastAsia"/>
          <w:sz w:val="28"/>
          <w:szCs w:val="28"/>
        </w:rPr>
      </w:pPr>
      <w:r>
        <w:rPr>
          <w:rFonts w:hint="eastAsia" w:asciiTheme="minorEastAsia" w:hAnsiTheme="minorEastAsia"/>
          <w:sz w:val="28"/>
          <w:szCs w:val="28"/>
        </w:rPr>
        <w:t>支持对业务字典数据的管理与维护。</w:t>
      </w:r>
    </w:p>
    <w:p w14:paraId="4A807E2D">
      <w:pPr>
        <w:rPr>
          <w:rFonts w:asciiTheme="minorEastAsia" w:hAnsiTheme="minorEastAsia"/>
          <w:sz w:val="28"/>
          <w:szCs w:val="28"/>
        </w:rPr>
      </w:pPr>
      <w:r>
        <w:rPr>
          <w:rFonts w:hint="eastAsia" w:asciiTheme="minorEastAsia" w:hAnsiTheme="minorEastAsia"/>
          <w:sz w:val="28"/>
          <w:szCs w:val="28"/>
        </w:rPr>
        <w:t>支持按角色权限对用户进行管理与维护。</w:t>
      </w:r>
    </w:p>
    <w:p w14:paraId="21A6F029">
      <w:pPr>
        <w:rPr>
          <w:rFonts w:asciiTheme="minorEastAsia" w:hAnsiTheme="minorEastAsia"/>
          <w:sz w:val="28"/>
          <w:szCs w:val="28"/>
        </w:rPr>
      </w:pPr>
      <w:r>
        <w:rPr>
          <w:rFonts w:hint="eastAsia" w:asciiTheme="minorEastAsia" w:hAnsiTheme="minorEastAsia"/>
          <w:sz w:val="28"/>
          <w:szCs w:val="28"/>
        </w:rPr>
        <w:t>记录重点业务功能的操作日志，便于追溯。</w:t>
      </w:r>
    </w:p>
    <w:p w14:paraId="2E3388C8">
      <w:pPr>
        <w:rPr>
          <w:rFonts w:asciiTheme="minorEastAsia" w:hAnsiTheme="minorEastAsia"/>
          <w:sz w:val="28"/>
          <w:szCs w:val="28"/>
        </w:rPr>
      </w:pPr>
      <w:r>
        <w:rPr>
          <w:rFonts w:hint="eastAsia" w:asciiTheme="minorEastAsia" w:hAnsiTheme="minorEastAsia"/>
          <w:sz w:val="28"/>
          <w:szCs w:val="28"/>
        </w:rPr>
        <w:t>支持配置区域，按照一定的区域优先原则进行优先排队。</w:t>
      </w:r>
    </w:p>
    <w:p w14:paraId="4EC012D5">
      <w:pPr>
        <w:rPr>
          <w:rFonts w:asciiTheme="minorEastAsia" w:hAnsiTheme="minorEastAsia"/>
          <w:sz w:val="28"/>
          <w:szCs w:val="28"/>
        </w:rPr>
      </w:pPr>
      <w:r>
        <w:rPr>
          <w:rFonts w:hint="eastAsia" w:asciiTheme="minorEastAsia" w:hAnsiTheme="minorEastAsia"/>
          <w:sz w:val="28"/>
          <w:szCs w:val="28"/>
        </w:rPr>
        <w:t>支持对空腹项目，按照一定原则，进行优先排队。</w:t>
      </w:r>
    </w:p>
    <w:p w14:paraId="39A8ADF1">
      <w:pPr>
        <w:rPr>
          <w:rFonts w:asciiTheme="minorEastAsia" w:hAnsiTheme="minorEastAsia"/>
          <w:sz w:val="28"/>
          <w:szCs w:val="28"/>
        </w:rPr>
      </w:pPr>
      <w:r>
        <w:rPr>
          <w:rFonts w:hint="eastAsia" w:asciiTheme="minorEastAsia" w:hAnsiTheme="minorEastAsia"/>
          <w:sz w:val="28"/>
          <w:szCs w:val="28"/>
        </w:rPr>
        <w:t>支持对VIP客户，按照一定原则，进行优先排队。</w:t>
      </w:r>
    </w:p>
    <w:p w14:paraId="59BB87E1">
      <w:pPr>
        <w:rPr>
          <w:rFonts w:asciiTheme="minorEastAsia" w:hAnsiTheme="minorEastAsia"/>
          <w:sz w:val="28"/>
          <w:szCs w:val="28"/>
        </w:rPr>
      </w:pPr>
      <w:r>
        <w:rPr>
          <w:rFonts w:hint="eastAsia" w:asciiTheme="minorEastAsia" w:hAnsiTheme="minorEastAsia"/>
          <w:sz w:val="28"/>
          <w:szCs w:val="28"/>
        </w:rPr>
        <w:t>项目检查过程中，存在先后顺序的，支持按顺序进行排队，否则无法开始下个项目的检查约束。</w:t>
      </w:r>
    </w:p>
    <w:p w14:paraId="255A52F0">
      <w:pPr>
        <w:rPr>
          <w:rFonts w:asciiTheme="minorEastAsia" w:hAnsiTheme="minorEastAsia"/>
          <w:sz w:val="28"/>
          <w:szCs w:val="28"/>
        </w:rPr>
      </w:pPr>
      <w:r>
        <w:rPr>
          <w:rFonts w:hint="eastAsia" w:asciiTheme="minorEastAsia" w:hAnsiTheme="minorEastAsia"/>
          <w:sz w:val="28"/>
          <w:szCs w:val="28"/>
        </w:rPr>
        <w:t>支持对瓶颈项目的检查人数上限，进行限制。</w:t>
      </w:r>
    </w:p>
    <w:p w14:paraId="7B8626D3">
      <w:pPr>
        <w:rPr>
          <w:rFonts w:asciiTheme="minorEastAsia" w:hAnsiTheme="minorEastAsia"/>
          <w:sz w:val="28"/>
          <w:szCs w:val="28"/>
        </w:rPr>
      </w:pPr>
      <w:r>
        <w:rPr>
          <w:rFonts w:hint="eastAsia" w:asciiTheme="minorEastAsia" w:hAnsiTheme="minorEastAsia"/>
          <w:sz w:val="28"/>
          <w:szCs w:val="28"/>
        </w:rPr>
        <w:t>需憋尿的检查项目，支持扫码再次排队。</w:t>
      </w:r>
    </w:p>
    <w:p w14:paraId="52536215">
      <w:pPr>
        <w:rPr>
          <w:rFonts w:asciiTheme="minorEastAsia" w:hAnsiTheme="minorEastAsia"/>
          <w:sz w:val="28"/>
          <w:szCs w:val="28"/>
        </w:rPr>
      </w:pPr>
      <w:r>
        <w:rPr>
          <w:rFonts w:hint="eastAsia" w:asciiTheme="minorEastAsia" w:hAnsiTheme="minorEastAsia"/>
          <w:sz w:val="28"/>
          <w:szCs w:val="28"/>
        </w:rPr>
        <w:t>支持对呼气类检查项目，需要多次进入科室进行排队的功能。</w:t>
      </w:r>
    </w:p>
    <w:p w14:paraId="3438D436">
      <w:pPr>
        <w:rPr>
          <w:rFonts w:asciiTheme="minorEastAsia" w:hAnsiTheme="minorEastAsia"/>
          <w:sz w:val="28"/>
          <w:szCs w:val="28"/>
        </w:rPr>
      </w:pPr>
      <w:r>
        <w:rPr>
          <w:rFonts w:hint="eastAsia" w:asciiTheme="minorEastAsia" w:hAnsiTheme="minorEastAsia"/>
          <w:sz w:val="28"/>
          <w:szCs w:val="28"/>
        </w:rPr>
        <w:t>按医院个性化要求，进行定制排队的原则。</w:t>
      </w:r>
    </w:p>
    <w:p w14:paraId="5A6B00C1">
      <w:pPr>
        <w:rPr>
          <w:rFonts w:asciiTheme="minorEastAsia" w:hAnsiTheme="minorEastAsia"/>
          <w:sz w:val="28"/>
          <w:szCs w:val="28"/>
        </w:rPr>
      </w:pPr>
      <w:r>
        <w:rPr>
          <w:rFonts w:hint="eastAsia" w:asciiTheme="minorEastAsia" w:hAnsiTheme="minorEastAsia"/>
          <w:sz w:val="28"/>
          <w:szCs w:val="28"/>
        </w:rPr>
        <w:t>支持提前预留号源，用于重要客户优先排队，可设置次日或一段时间后的排队号源；</w:t>
      </w:r>
    </w:p>
    <w:p w14:paraId="201259E2">
      <w:pPr>
        <w:rPr>
          <w:rFonts w:asciiTheme="minorEastAsia" w:hAnsiTheme="minorEastAsia"/>
          <w:sz w:val="28"/>
          <w:szCs w:val="28"/>
        </w:rPr>
      </w:pPr>
      <w:r>
        <w:rPr>
          <w:rFonts w:hint="eastAsia" w:asciiTheme="minorEastAsia" w:hAnsiTheme="minorEastAsia"/>
          <w:sz w:val="28"/>
          <w:szCs w:val="28"/>
        </w:rPr>
        <w:t>支持现场预留号源，用于当日预约排队等情况，预约到院后即可优先安排体检。</w:t>
      </w:r>
    </w:p>
    <w:p w14:paraId="71F5402E">
      <w:pPr>
        <w:rPr>
          <w:rFonts w:asciiTheme="minorEastAsia" w:hAnsiTheme="minorEastAsia"/>
          <w:sz w:val="28"/>
          <w:szCs w:val="28"/>
        </w:rPr>
      </w:pPr>
    </w:p>
    <w:p w14:paraId="12ACBA48">
      <w:pPr>
        <w:rPr>
          <w:rFonts w:asciiTheme="minorEastAsia" w:hAnsiTheme="minorEastAsia"/>
          <w:sz w:val="28"/>
          <w:szCs w:val="28"/>
        </w:rPr>
      </w:pPr>
      <w:r>
        <w:rPr>
          <w:rFonts w:hint="eastAsia" w:asciiTheme="minorEastAsia" w:hAnsiTheme="minorEastAsia"/>
          <w:sz w:val="28"/>
          <w:szCs w:val="28"/>
        </w:rPr>
        <w:t>&lt;六&gt;自助机</w:t>
      </w:r>
    </w:p>
    <w:p w14:paraId="73909AC3">
      <w:pPr>
        <w:rPr>
          <w:rFonts w:asciiTheme="minorEastAsia" w:hAnsiTheme="minorEastAsia"/>
          <w:sz w:val="28"/>
          <w:szCs w:val="28"/>
        </w:rPr>
      </w:pPr>
      <w:r>
        <w:rPr>
          <w:rFonts w:hint="eastAsia" w:asciiTheme="minorEastAsia" w:hAnsiTheme="minorEastAsia"/>
          <w:sz w:val="28"/>
          <w:szCs w:val="28"/>
        </w:rPr>
        <w:t>支持用户刷身份证进行体检自助登记，并进行必要的身份核实。</w:t>
      </w:r>
    </w:p>
    <w:p w14:paraId="7CC036FA">
      <w:pPr>
        <w:rPr>
          <w:rFonts w:asciiTheme="minorEastAsia" w:hAnsiTheme="minorEastAsia"/>
          <w:sz w:val="28"/>
          <w:szCs w:val="28"/>
        </w:rPr>
      </w:pPr>
      <w:r>
        <w:rPr>
          <w:rFonts w:hint="eastAsia" w:asciiTheme="minorEastAsia" w:hAnsiTheme="minorEastAsia"/>
          <w:sz w:val="28"/>
          <w:szCs w:val="28"/>
        </w:rPr>
        <w:t>通过身份信息和预约信息进行核对，获取用户体检项目等数据，在屏幕上展示详细内容由客户确认核对，核对成功后即可登记，并打印指引单和相关条码。</w:t>
      </w:r>
    </w:p>
    <w:p w14:paraId="6E071393">
      <w:pPr>
        <w:rPr>
          <w:rFonts w:asciiTheme="minorEastAsia" w:hAnsiTheme="minorEastAsia"/>
          <w:sz w:val="28"/>
          <w:szCs w:val="28"/>
        </w:rPr>
      </w:pPr>
      <w:r>
        <w:rPr>
          <w:rFonts w:hint="eastAsia" w:asciiTheme="minorEastAsia" w:hAnsiTheme="minorEastAsia"/>
          <w:sz w:val="28"/>
          <w:szCs w:val="28"/>
        </w:rPr>
        <w:t>支持微信、支付宝扫码支付。</w:t>
      </w:r>
    </w:p>
    <w:p w14:paraId="298CF8E6">
      <w:pPr>
        <w:rPr>
          <w:rFonts w:asciiTheme="minorEastAsia" w:hAnsiTheme="minorEastAsia"/>
          <w:sz w:val="28"/>
          <w:szCs w:val="28"/>
        </w:rPr>
      </w:pPr>
      <w:r>
        <w:rPr>
          <w:rFonts w:hint="eastAsia" w:asciiTheme="minorEastAsia" w:hAnsiTheme="minorEastAsia"/>
          <w:sz w:val="28"/>
          <w:szCs w:val="28"/>
        </w:rPr>
        <w:t>支付完成后可打印缴费凭证。</w:t>
      </w:r>
    </w:p>
    <w:p w14:paraId="02E545C7">
      <w:pPr>
        <w:rPr>
          <w:rFonts w:asciiTheme="minorEastAsia" w:hAnsiTheme="minorEastAsia"/>
          <w:sz w:val="28"/>
          <w:szCs w:val="28"/>
        </w:rPr>
      </w:pPr>
      <w:r>
        <w:rPr>
          <w:rFonts w:hint="eastAsia" w:asciiTheme="minorEastAsia" w:hAnsiTheme="minorEastAsia"/>
          <w:sz w:val="28"/>
          <w:szCs w:val="28"/>
        </w:rPr>
        <w:t>用户可以看到需要缴费的套餐和项目的详细内容和价格。</w:t>
      </w:r>
    </w:p>
    <w:p w14:paraId="130ABE72">
      <w:pPr>
        <w:rPr>
          <w:rFonts w:asciiTheme="minorEastAsia" w:hAnsiTheme="minorEastAsia"/>
          <w:sz w:val="28"/>
          <w:szCs w:val="28"/>
        </w:rPr>
      </w:pPr>
      <w:r>
        <w:rPr>
          <w:rFonts w:hint="eastAsia" w:asciiTheme="minorEastAsia" w:hAnsiTheme="minorEastAsia"/>
          <w:sz w:val="28"/>
          <w:szCs w:val="28"/>
        </w:rPr>
        <w:t>通过体检系统进行专业问卷的统一管理，可自定义新增、编辑评测问卷内容。</w:t>
      </w:r>
    </w:p>
    <w:p w14:paraId="20FEEADA">
      <w:pPr>
        <w:rPr>
          <w:rFonts w:asciiTheme="minorEastAsia" w:hAnsiTheme="minorEastAsia"/>
          <w:sz w:val="28"/>
          <w:szCs w:val="28"/>
        </w:rPr>
      </w:pPr>
      <w:r>
        <w:rPr>
          <w:rFonts w:hint="eastAsia" w:asciiTheme="minorEastAsia" w:hAnsiTheme="minorEastAsia"/>
          <w:sz w:val="28"/>
          <w:szCs w:val="28"/>
        </w:rPr>
        <w:t>问卷内置健康评估模型，可根据问卷结果自动评估健康风险；</w:t>
      </w:r>
    </w:p>
    <w:p w14:paraId="3A7F6AC2">
      <w:pPr>
        <w:rPr>
          <w:rFonts w:asciiTheme="minorEastAsia" w:hAnsiTheme="minorEastAsia"/>
          <w:sz w:val="28"/>
          <w:szCs w:val="28"/>
        </w:rPr>
      </w:pPr>
      <w:r>
        <w:rPr>
          <w:rFonts w:hint="eastAsia" w:asciiTheme="minorEastAsia" w:hAnsiTheme="minorEastAsia"/>
          <w:sz w:val="28"/>
          <w:szCs w:val="28"/>
        </w:rPr>
        <w:t>自助机系统会根据健康风险智能推荐体检项目及套餐，由用户进行自选购买，直接完成支付与登记打印。</w:t>
      </w:r>
    </w:p>
    <w:p w14:paraId="135A648B">
      <w:pPr>
        <w:rPr>
          <w:rFonts w:asciiTheme="minorEastAsia" w:hAnsiTheme="minorEastAsia"/>
          <w:sz w:val="28"/>
          <w:szCs w:val="28"/>
        </w:rPr>
      </w:pPr>
      <w:r>
        <w:rPr>
          <w:rFonts w:hint="eastAsia" w:asciiTheme="minorEastAsia" w:hAnsiTheme="minorEastAsia"/>
          <w:sz w:val="28"/>
          <w:szCs w:val="28"/>
        </w:rPr>
        <w:t>在体检系统中，能随时调阅客户的评测结果，由专业医生提供咨询服务。</w:t>
      </w:r>
    </w:p>
    <w:p w14:paraId="5591F0D4">
      <w:pPr>
        <w:rPr>
          <w:rFonts w:asciiTheme="minorEastAsia" w:hAnsiTheme="minorEastAsia"/>
          <w:sz w:val="28"/>
          <w:szCs w:val="28"/>
        </w:rPr>
      </w:pPr>
      <w:r>
        <w:rPr>
          <w:rFonts w:hint="eastAsia" w:asciiTheme="minorEastAsia" w:hAnsiTheme="minorEastAsia"/>
          <w:sz w:val="28"/>
          <w:szCs w:val="28"/>
        </w:rPr>
        <w:t>客户可通过自助机对体检单位在售项目价格进行查询，并了解项目的详细说明等信息。</w:t>
      </w:r>
    </w:p>
    <w:p w14:paraId="686735A4">
      <w:pPr>
        <w:rPr>
          <w:rFonts w:asciiTheme="minorEastAsia" w:hAnsiTheme="minorEastAsia"/>
          <w:sz w:val="28"/>
          <w:szCs w:val="28"/>
        </w:rPr>
      </w:pPr>
      <w:r>
        <w:rPr>
          <w:rFonts w:hint="eastAsia" w:asciiTheme="minorEastAsia" w:hAnsiTheme="minorEastAsia"/>
          <w:sz w:val="28"/>
          <w:szCs w:val="28"/>
        </w:rPr>
        <w:t>自助机内置智能语音提示，对自助机重点功能环节，提供语音提示，人性化引导客户操作。</w:t>
      </w:r>
    </w:p>
    <w:p w14:paraId="248ADE50">
      <w:pPr>
        <w:rPr>
          <w:rFonts w:asciiTheme="minorEastAsia" w:hAnsiTheme="minorEastAsia"/>
          <w:sz w:val="28"/>
          <w:szCs w:val="28"/>
        </w:rPr>
      </w:pPr>
      <w:r>
        <w:rPr>
          <w:rFonts w:hint="eastAsia" w:asciiTheme="minorEastAsia" w:hAnsiTheme="minorEastAsia"/>
          <w:sz w:val="28"/>
          <w:szCs w:val="28"/>
        </w:rPr>
        <w:t>根据业务打印内容的不同，系统界面提供智能动画提醒客户正在打印的内容；有条码打印时，打印界面还会提示具体的条码张数，便于进行核对，避免漏打、误打等。</w:t>
      </w:r>
    </w:p>
    <w:p w14:paraId="2489DCF2">
      <w:pPr>
        <w:rPr>
          <w:rFonts w:asciiTheme="minorEastAsia" w:hAnsiTheme="minorEastAsia"/>
          <w:sz w:val="28"/>
          <w:szCs w:val="28"/>
        </w:rPr>
      </w:pPr>
    </w:p>
    <w:p w14:paraId="01AB8FD8">
      <w:pPr>
        <w:rPr>
          <w:rFonts w:asciiTheme="minorEastAsia" w:hAnsiTheme="minorEastAsia"/>
          <w:sz w:val="28"/>
          <w:szCs w:val="28"/>
        </w:rPr>
      </w:pPr>
    </w:p>
    <w:p w14:paraId="0217A276">
      <w:pPr>
        <w:rPr>
          <w:rFonts w:asciiTheme="minorEastAsia" w:hAnsiTheme="minorEastAsia"/>
          <w:sz w:val="28"/>
          <w:szCs w:val="28"/>
        </w:rPr>
      </w:pPr>
    </w:p>
    <w:p w14:paraId="0A893FC5">
      <w:pPr>
        <w:rPr>
          <w:rFonts w:asciiTheme="minorEastAsia" w:hAnsiTheme="minorEastAsia"/>
          <w:sz w:val="28"/>
          <w:szCs w:val="28"/>
        </w:rPr>
      </w:pPr>
    </w:p>
    <w:p w14:paraId="5379E0EB">
      <w:pPr>
        <w:rPr>
          <w:rFonts w:asciiTheme="minorEastAsia" w:hAnsiTheme="minorEastAsia"/>
          <w:sz w:val="28"/>
          <w:szCs w:val="28"/>
        </w:rPr>
      </w:pPr>
    </w:p>
    <w:p w14:paraId="3336ED9B">
      <w:pPr>
        <w:rPr>
          <w:rFonts w:asciiTheme="minorEastAsia" w:hAnsiTheme="minorEastAsia"/>
          <w:sz w:val="28"/>
          <w:szCs w:val="28"/>
        </w:rPr>
      </w:pPr>
    </w:p>
    <w:p w14:paraId="4026E15A">
      <w:pPr>
        <w:rPr>
          <w:rFonts w:asciiTheme="minorEastAsia" w:hAnsiTheme="minorEastAsia"/>
          <w:sz w:val="28"/>
          <w:szCs w:val="28"/>
        </w:rPr>
      </w:pPr>
    </w:p>
    <w:p w14:paraId="2CEB4838">
      <w:pPr>
        <w:rPr>
          <w:rFonts w:asciiTheme="minorEastAsia" w:hAnsiTheme="minorEastAsia"/>
          <w:b/>
          <w:sz w:val="32"/>
          <w:szCs w:val="32"/>
        </w:rPr>
      </w:pPr>
      <w:r>
        <w:rPr>
          <w:rFonts w:hint="eastAsia" w:asciiTheme="minorEastAsia" w:hAnsiTheme="minorEastAsia"/>
          <w:b/>
          <w:sz w:val="32"/>
          <w:szCs w:val="32"/>
        </w:rPr>
        <w:t>三、成本管理系统功能需求</w:t>
      </w:r>
    </w:p>
    <w:p w14:paraId="7951A996">
      <w:pPr>
        <w:rPr>
          <w:rFonts w:asciiTheme="minorEastAsia" w:hAnsiTheme="minorEastAsia"/>
          <w:b/>
          <w:sz w:val="28"/>
          <w:szCs w:val="28"/>
        </w:rPr>
      </w:pPr>
      <w:r>
        <w:rPr>
          <w:rFonts w:hint="eastAsia" w:asciiTheme="minorEastAsia" w:hAnsiTheme="minorEastAsia"/>
          <w:b/>
          <w:sz w:val="28"/>
          <w:szCs w:val="28"/>
        </w:rPr>
        <w:t>&lt;一&gt;建设内容</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4380"/>
        <w:gridCol w:w="1230"/>
        <w:gridCol w:w="1164"/>
      </w:tblGrid>
      <w:tr w14:paraId="1B0B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90" w:type="dxa"/>
          </w:tcPr>
          <w:p w14:paraId="15B437AE">
            <w:pPr>
              <w:rPr>
                <w:rFonts w:asciiTheme="minorEastAsia" w:hAnsiTheme="minorEastAsia"/>
                <w:sz w:val="28"/>
                <w:szCs w:val="28"/>
              </w:rPr>
            </w:pPr>
            <w:r>
              <w:rPr>
                <w:rFonts w:asciiTheme="minorEastAsia" w:hAnsiTheme="minorEastAsia"/>
                <w:sz w:val="28"/>
                <w:szCs w:val="28"/>
              </w:rPr>
              <w:t>序号</w:t>
            </w:r>
          </w:p>
        </w:tc>
        <w:tc>
          <w:tcPr>
            <w:tcW w:w="4380" w:type="dxa"/>
          </w:tcPr>
          <w:p w14:paraId="6AC8A110">
            <w:pPr>
              <w:rPr>
                <w:rFonts w:asciiTheme="minorEastAsia" w:hAnsiTheme="minorEastAsia"/>
                <w:sz w:val="28"/>
                <w:szCs w:val="28"/>
              </w:rPr>
            </w:pPr>
            <w:r>
              <w:rPr>
                <w:rFonts w:hint="eastAsia" w:asciiTheme="minorEastAsia" w:hAnsiTheme="minorEastAsia"/>
                <w:sz w:val="28"/>
                <w:szCs w:val="28"/>
              </w:rPr>
              <w:t>项目建设范围</w:t>
            </w:r>
          </w:p>
        </w:tc>
        <w:tc>
          <w:tcPr>
            <w:tcW w:w="1230" w:type="dxa"/>
          </w:tcPr>
          <w:p w14:paraId="2D28ECE8">
            <w:pPr>
              <w:rPr>
                <w:rFonts w:asciiTheme="minorEastAsia" w:hAnsiTheme="minorEastAsia"/>
                <w:sz w:val="28"/>
                <w:szCs w:val="28"/>
              </w:rPr>
            </w:pPr>
            <w:r>
              <w:rPr>
                <w:rFonts w:asciiTheme="minorEastAsia" w:hAnsiTheme="minorEastAsia"/>
                <w:sz w:val="28"/>
                <w:szCs w:val="28"/>
              </w:rPr>
              <w:t>单位</w:t>
            </w:r>
          </w:p>
        </w:tc>
        <w:tc>
          <w:tcPr>
            <w:tcW w:w="1164" w:type="dxa"/>
          </w:tcPr>
          <w:p w14:paraId="41FEDB80">
            <w:pPr>
              <w:rPr>
                <w:rFonts w:asciiTheme="minorEastAsia" w:hAnsiTheme="minorEastAsia"/>
                <w:sz w:val="28"/>
                <w:szCs w:val="28"/>
              </w:rPr>
            </w:pPr>
            <w:r>
              <w:rPr>
                <w:rFonts w:asciiTheme="minorEastAsia" w:hAnsiTheme="minorEastAsia"/>
                <w:sz w:val="28"/>
                <w:szCs w:val="28"/>
              </w:rPr>
              <w:t>数量</w:t>
            </w:r>
          </w:p>
        </w:tc>
      </w:tr>
      <w:tr w14:paraId="77B1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0" w:type="dxa"/>
            <w:vAlign w:val="center"/>
          </w:tcPr>
          <w:p w14:paraId="71FFC973">
            <w:pPr>
              <w:rPr>
                <w:rFonts w:asciiTheme="minorEastAsia" w:hAnsiTheme="minorEastAsia"/>
                <w:sz w:val="28"/>
                <w:szCs w:val="28"/>
              </w:rPr>
            </w:pPr>
            <w:r>
              <w:rPr>
                <w:rFonts w:hint="eastAsia" w:asciiTheme="minorEastAsia" w:hAnsiTheme="minorEastAsia"/>
                <w:sz w:val="28"/>
                <w:szCs w:val="28"/>
              </w:rPr>
              <w:t>1</w:t>
            </w:r>
          </w:p>
        </w:tc>
        <w:tc>
          <w:tcPr>
            <w:tcW w:w="4380" w:type="dxa"/>
            <w:shd w:val="clear" w:color="auto" w:fill="auto"/>
          </w:tcPr>
          <w:p w14:paraId="57E37A52">
            <w:pPr>
              <w:rPr>
                <w:rFonts w:asciiTheme="minorEastAsia" w:hAnsiTheme="minorEastAsia"/>
                <w:sz w:val="28"/>
                <w:szCs w:val="28"/>
              </w:rPr>
            </w:pPr>
            <w:r>
              <w:rPr>
                <w:rFonts w:hint="eastAsia" w:asciiTheme="minorEastAsia" w:hAnsiTheme="minorEastAsia"/>
                <w:sz w:val="28"/>
                <w:szCs w:val="28"/>
              </w:rPr>
              <w:t>医院财务会计核算系统</w:t>
            </w:r>
          </w:p>
        </w:tc>
        <w:tc>
          <w:tcPr>
            <w:tcW w:w="1230" w:type="dxa"/>
            <w:shd w:val="clear" w:color="auto" w:fill="auto"/>
          </w:tcPr>
          <w:p w14:paraId="12847918">
            <w:pPr>
              <w:rPr>
                <w:rFonts w:asciiTheme="minorEastAsia" w:hAnsiTheme="minorEastAsia"/>
                <w:sz w:val="28"/>
                <w:szCs w:val="28"/>
              </w:rPr>
            </w:pPr>
            <w:r>
              <w:rPr>
                <w:rFonts w:asciiTheme="minorEastAsia" w:hAnsiTheme="minorEastAsia"/>
                <w:sz w:val="28"/>
                <w:szCs w:val="28"/>
              </w:rPr>
              <w:t>套</w:t>
            </w:r>
          </w:p>
        </w:tc>
        <w:tc>
          <w:tcPr>
            <w:tcW w:w="1164" w:type="dxa"/>
            <w:shd w:val="clear" w:color="auto" w:fill="auto"/>
          </w:tcPr>
          <w:p w14:paraId="7069D0FA">
            <w:pPr>
              <w:rPr>
                <w:rFonts w:asciiTheme="minorEastAsia" w:hAnsiTheme="minorEastAsia"/>
                <w:sz w:val="28"/>
                <w:szCs w:val="28"/>
              </w:rPr>
            </w:pPr>
            <w:r>
              <w:rPr>
                <w:rFonts w:hint="eastAsia" w:asciiTheme="minorEastAsia" w:hAnsiTheme="minorEastAsia"/>
                <w:sz w:val="28"/>
                <w:szCs w:val="28"/>
              </w:rPr>
              <w:t>1</w:t>
            </w:r>
          </w:p>
        </w:tc>
      </w:tr>
      <w:tr w14:paraId="66FC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0" w:type="dxa"/>
            <w:shd w:val="clear" w:color="auto" w:fill="auto"/>
            <w:vAlign w:val="center"/>
          </w:tcPr>
          <w:p w14:paraId="29E5BD01">
            <w:pPr>
              <w:rPr>
                <w:rFonts w:asciiTheme="minorEastAsia" w:hAnsiTheme="minorEastAsia"/>
                <w:sz w:val="28"/>
                <w:szCs w:val="28"/>
              </w:rPr>
            </w:pPr>
            <w:r>
              <w:rPr>
                <w:rFonts w:asciiTheme="minorEastAsia" w:hAnsiTheme="minorEastAsia"/>
                <w:sz w:val="28"/>
                <w:szCs w:val="28"/>
              </w:rPr>
              <w:t>2</w:t>
            </w:r>
          </w:p>
        </w:tc>
        <w:tc>
          <w:tcPr>
            <w:tcW w:w="4380" w:type="dxa"/>
            <w:shd w:val="clear" w:color="auto" w:fill="auto"/>
          </w:tcPr>
          <w:p w14:paraId="62AD9468">
            <w:pPr>
              <w:rPr>
                <w:rFonts w:asciiTheme="minorEastAsia" w:hAnsiTheme="minorEastAsia"/>
                <w:sz w:val="28"/>
                <w:szCs w:val="28"/>
              </w:rPr>
            </w:pPr>
            <w:r>
              <w:rPr>
                <w:rFonts w:hint="eastAsia" w:asciiTheme="minorEastAsia" w:hAnsiTheme="minorEastAsia"/>
                <w:sz w:val="28"/>
                <w:szCs w:val="28"/>
              </w:rPr>
              <w:t>医院科室成本管理系统</w:t>
            </w:r>
          </w:p>
        </w:tc>
        <w:tc>
          <w:tcPr>
            <w:tcW w:w="1230" w:type="dxa"/>
            <w:shd w:val="clear" w:color="auto" w:fill="auto"/>
          </w:tcPr>
          <w:p w14:paraId="2A3D81B7">
            <w:pPr>
              <w:rPr>
                <w:rFonts w:asciiTheme="minorEastAsia" w:hAnsiTheme="minorEastAsia"/>
                <w:sz w:val="28"/>
                <w:szCs w:val="28"/>
              </w:rPr>
            </w:pPr>
            <w:r>
              <w:rPr>
                <w:rFonts w:asciiTheme="minorEastAsia" w:hAnsiTheme="minorEastAsia"/>
                <w:sz w:val="28"/>
                <w:szCs w:val="28"/>
              </w:rPr>
              <w:t>套</w:t>
            </w:r>
          </w:p>
        </w:tc>
        <w:tc>
          <w:tcPr>
            <w:tcW w:w="1164" w:type="dxa"/>
            <w:shd w:val="clear" w:color="auto" w:fill="auto"/>
          </w:tcPr>
          <w:p w14:paraId="3E89B7A8">
            <w:pPr>
              <w:rPr>
                <w:rFonts w:asciiTheme="minorEastAsia" w:hAnsiTheme="minorEastAsia"/>
                <w:sz w:val="28"/>
                <w:szCs w:val="28"/>
              </w:rPr>
            </w:pPr>
            <w:r>
              <w:rPr>
                <w:rFonts w:hint="eastAsia" w:asciiTheme="minorEastAsia" w:hAnsiTheme="minorEastAsia"/>
                <w:sz w:val="28"/>
                <w:szCs w:val="28"/>
              </w:rPr>
              <w:t>1</w:t>
            </w:r>
          </w:p>
        </w:tc>
      </w:tr>
      <w:tr w14:paraId="7AAA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90" w:type="dxa"/>
            <w:shd w:val="clear" w:color="auto" w:fill="auto"/>
            <w:vAlign w:val="center"/>
          </w:tcPr>
          <w:p w14:paraId="1F1149E1">
            <w:pPr>
              <w:rPr>
                <w:rFonts w:asciiTheme="minorEastAsia" w:hAnsiTheme="minorEastAsia"/>
                <w:sz w:val="28"/>
                <w:szCs w:val="28"/>
              </w:rPr>
            </w:pPr>
            <w:r>
              <w:rPr>
                <w:rFonts w:asciiTheme="minorEastAsia" w:hAnsiTheme="minorEastAsia"/>
                <w:sz w:val="28"/>
                <w:szCs w:val="28"/>
              </w:rPr>
              <w:t>3</w:t>
            </w:r>
          </w:p>
        </w:tc>
        <w:tc>
          <w:tcPr>
            <w:tcW w:w="4380" w:type="dxa"/>
            <w:shd w:val="clear" w:color="auto" w:fill="auto"/>
          </w:tcPr>
          <w:p w14:paraId="0D7418F8">
            <w:pPr>
              <w:rPr>
                <w:rFonts w:asciiTheme="minorEastAsia" w:hAnsiTheme="minorEastAsia"/>
                <w:sz w:val="28"/>
                <w:szCs w:val="28"/>
              </w:rPr>
            </w:pPr>
            <w:r>
              <w:rPr>
                <w:rFonts w:hint="eastAsia" w:asciiTheme="minorEastAsia" w:hAnsiTheme="minorEastAsia"/>
                <w:sz w:val="28"/>
                <w:szCs w:val="28"/>
              </w:rPr>
              <w:t>医疗服务项目成本管理系统</w:t>
            </w:r>
          </w:p>
        </w:tc>
        <w:tc>
          <w:tcPr>
            <w:tcW w:w="1230" w:type="dxa"/>
            <w:shd w:val="clear" w:color="auto" w:fill="auto"/>
          </w:tcPr>
          <w:p w14:paraId="0D07B149">
            <w:pPr>
              <w:rPr>
                <w:rFonts w:asciiTheme="minorEastAsia" w:hAnsiTheme="minorEastAsia"/>
                <w:sz w:val="28"/>
                <w:szCs w:val="28"/>
              </w:rPr>
            </w:pPr>
            <w:r>
              <w:rPr>
                <w:rFonts w:asciiTheme="minorEastAsia" w:hAnsiTheme="minorEastAsia"/>
                <w:sz w:val="28"/>
                <w:szCs w:val="28"/>
              </w:rPr>
              <w:t>套</w:t>
            </w:r>
          </w:p>
        </w:tc>
        <w:tc>
          <w:tcPr>
            <w:tcW w:w="1164" w:type="dxa"/>
            <w:shd w:val="clear" w:color="auto" w:fill="auto"/>
          </w:tcPr>
          <w:p w14:paraId="4E2C4E38">
            <w:pPr>
              <w:rPr>
                <w:rFonts w:asciiTheme="minorEastAsia" w:hAnsiTheme="minorEastAsia"/>
                <w:sz w:val="28"/>
                <w:szCs w:val="28"/>
              </w:rPr>
            </w:pPr>
            <w:r>
              <w:rPr>
                <w:rFonts w:hint="eastAsia" w:asciiTheme="minorEastAsia" w:hAnsiTheme="minorEastAsia"/>
                <w:sz w:val="28"/>
                <w:szCs w:val="28"/>
              </w:rPr>
              <w:t>1</w:t>
            </w:r>
          </w:p>
        </w:tc>
      </w:tr>
      <w:tr w14:paraId="2911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990" w:type="dxa"/>
            <w:vAlign w:val="center"/>
          </w:tcPr>
          <w:p w14:paraId="1FA812EC">
            <w:pPr>
              <w:rPr>
                <w:rFonts w:asciiTheme="minorEastAsia" w:hAnsiTheme="minorEastAsia"/>
                <w:sz w:val="28"/>
                <w:szCs w:val="28"/>
              </w:rPr>
            </w:pPr>
            <w:r>
              <w:rPr>
                <w:rFonts w:hint="eastAsia" w:asciiTheme="minorEastAsia" w:hAnsiTheme="minorEastAsia"/>
                <w:sz w:val="28"/>
                <w:szCs w:val="28"/>
              </w:rPr>
              <w:t>4</w:t>
            </w:r>
          </w:p>
        </w:tc>
        <w:tc>
          <w:tcPr>
            <w:tcW w:w="4380" w:type="dxa"/>
            <w:shd w:val="clear" w:color="auto" w:fill="auto"/>
          </w:tcPr>
          <w:p w14:paraId="6808214E">
            <w:pPr>
              <w:rPr>
                <w:rFonts w:asciiTheme="minorEastAsia" w:hAnsiTheme="minorEastAsia"/>
                <w:sz w:val="28"/>
                <w:szCs w:val="28"/>
              </w:rPr>
            </w:pPr>
            <w:r>
              <w:rPr>
                <w:rFonts w:hint="eastAsia" w:asciiTheme="minorEastAsia" w:hAnsiTheme="minorEastAsia"/>
                <w:sz w:val="28"/>
                <w:szCs w:val="28"/>
              </w:rPr>
              <w:t>DIP/DRG成本管理系统</w:t>
            </w:r>
          </w:p>
        </w:tc>
        <w:tc>
          <w:tcPr>
            <w:tcW w:w="1230" w:type="dxa"/>
            <w:shd w:val="clear" w:color="auto" w:fill="auto"/>
          </w:tcPr>
          <w:p w14:paraId="24C40569">
            <w:pPr>
              <w:rPr>
                <w:rFonts w:asciiTheme="minorEastAsia" w:hAnsiTheme="minorEastAsia"/>
                <w:sz w:val="28"/>
                <w:szCs w:val="28"/>
              </w:rPr>
            </w:pPr>
            <w:r>
              <w:rPr>
                <w:rFonts w:asciiTheme="minorEastAsia" w:hAnsiTheme="minorEastAsia"/>
                <w:sz w:val="28"/>
                <w:szCs w:val="28"/>
              </w:rPr>
              <w:t>套</w:t>
            </w:r>
          </w:p>
        </w:tc>
        <w:tc>
          <w:tcPr>
            <w:tcW w:w="1164" w:type="dxa"/>
            <w:shd w:val="clear" w:color="auto" w:fill="auto"/>
          </w:tcPr>
          <w:p w14:paraId="42C17161">
            <w:pPr>
              <w:rPr>
                <w:rFonts w:asciiTheme="minorEastAsia" w:hAnsiTheme="minorEastAsia"/>
                <w:sz w:val="28"/>
                <w:szCs w:val="28"/>
              </w:rPr>
            </w:pPr>
            <w:r>
              <w:rPr>
                <w:rFonts w:hint="eastAsia" w:asciiTheme="minorEastAsia" w:hAnsiTheme="minorEastAsia"/>
                <w:sz w:val="28"/>
                <w:szCs w:val="28"/>
              </w:rPr>
              <w:t>1</w:t>
            </w:r>
          </w:p>
        </w:tc>
      </w:tr>
    </w:tbl>
    <w:p w14:paraId="3DF2A8FD">
      <w:pPr>
        <w:rPr>
          <w:rFonts w:asciiTheme="minorEastAsia" w:hAnsiTheme="minorEastAsia"/>
          <w:b/>
          <w:sz w:val="28"/>
          <w:szCs w:val="28"/>
        </w:rPr>
      </w:pPr>
      <w:r>
        <w:rPr>
          <w:rFonts w:hint="eastAsia" w:asciiTheme="minorEastAsia" w:hAnsiTheme="minorEastAsia"/>
          <w:b/>
          <w:sz w:val="28"/>
          <w:szCs w:val="28"/>
        </w:rPr>
        <w:t>&lt;二&gt;内容需求</w:t>
      </w:r>
    </w:p>
    <w:p w14:paraId="38AC6EDF">
      <w:pPr>
        <w:rPr>
          <w:rFonts w:asciiTheme="minorEastAsia" w:hAnsiTheme="minorEastAsia"/>
          <w:sz w:val="28"/>
          <w:szCs w:val="28"/>
        </w:rPr>
      </w:pPr>
      <w:r>
        <w:rPr>
          <w:rFonts w:hint="eastAsia" w:asciiTheme="minorEastAsia" w:hAnsiTheme="minorEastAsia"/>
          <w:sz w:val="28"/>
          <w:szCs w:val="28"/>
        </w:rPr>
        <w:t>1、医院财务会计核算系统</w:t>
      </w:r>
    </w:p>
    <w:p w14:paraId="6D6F2591">
      <w:pPr>
        <w:rPr>
          <w:rFonts w:asciiTheme="minorEastAsia" w:hAnsiTheme="minorEastAsia"/>
          <w:sz w:val="28"/>
          <w:szCs w:val="28"/>
        </w:rPr>
      </w:pPr>
      <w:r>
        <w:rPr>
          <w:rFonts w:hint="eastAsia" w:asciiTheme="minorEastAsia" w:hAnsiTheme="minorEastAsia"/>
          <w:sz w:val="28"/>
          <w:szCs w:val="28"/>
        </w:rPr>
        <w:t>1.1总账管理</w:t>
      </w:r>
    </w:p>
    <w:p w14:paraId="4D805A51">
      <w:pPr>
        <w:rPr>
          <w:rFonts w:asciiTheme="minorEastAsia" w:hAnsiTheme="minorEastAsia"/>
          <w:sz w:val="28"/>
          <w:szCs w:val="28"/>
        </w:rPr>
      </w:pPr>
      <w:r>
        <w:rPr>
          <w:rFonts w:hint="eastAsia" w:asciiTheme="minorEastAsia" w:hAnsiTheme="minorEastAsia"/>
          <w:sz w:val="28"/>
          <w:szCs w:val="28"/>
        </w:rPr>
        <w:t>支持实现记录医院发生的各种经济业务在账务上反映的全部内容，从账务处理所需初始信息，到凭证录入、签字、审核、记账，以及各种辅助核算账信息的输入和输出，包括现金流量核算、部门核算、职工核算、供应商核算、项目核算等。</w:t>
      </w:r>
    </w:p>
    <w:p w14:paraId="5FB0E5FE">
      <w:pPr>
        <w:rPr>
          <w:rFonts w:asciiTheme="minorEastAsia" w:hAnsiTheme="minorEastAsia"/>
          <w:sz w:val="28"/>
          <w:szCs w:val="28"/>
        </w:rPr>
      </w:pPr>
      <w:r>
        <w:rPr>
          <w:rFonts w:hint="eastAsia" w:asciiTheme="minorEastAsia" w:hAnsiTheme="minorEastAsia"/>
          <w:sz w:val="28"/>
          <w:szCs w:val="28"/>
        </w:rPr>
        <w:t>可按照2019年政府会计制度的规范要求，支持平行记账。预置标准的财务会计科目和预算会计科目，支持在同一个凭证中处理财务凭证和预算凭证；</w:t>
      </w:r>
    </w:p>
    <w:p w14:paraId="48D915B8">
      <w:pPr>
        <w:rPr>
          <w:rFonts w:asciiTheme="minorEastAsia" w:hAnsiTheme="minorEastAsia"/>
          <w:sz w:val="28"/>
          <w:szCs w:val="28"/>
        </w:rPr>
      </w:pPr>
      <w:r>
        <w:rPr>
          <w:rFonts w:hint="eastAsia" w:asciiTheme="minorEastAsia" w:hAnsiTheme="minorEastAsia"/>
          <w:sz w:val="28"/>
          <w:szCs w:val="28"/>
        </w:rPr>
        <w:t>支持凭证处理过程中的财务预算差异校验、现金流量校验等。系统支持差异项智能指定，一键完成所有凭证差异项的自动指定，无需手工指定差异项，并自动生成符合新制度要求的差异项报表；</w:t>
      </w:r>
    </w:p>
    <w:p w14:paraId="7B2C14B1">
      <w:pPr>
        <w:rPr>
          <w:rFonts w:asciiTheme="minorEastAsia" w:hAnsiTheme="minorEastAsia"/>
          <w:sz w:val="28"/>
          <w:szCs w:val="28"/>
        </w:rPr>
      </w:pPr>
      <w:r>
        <w:rPr>
          <w:rFonts w:hint="eastAsia" w:asciiTheme="minorEastAsia" w:hAnsiTheme="minorEastAsia"/>
          <w:sz w:val="28"/>
          <w:szCs w:val="28"/>
        </w:rPr>
        <w:t>提供财务会计期末结转和预算会计的期末结转功能，实现自动期末结转；期末结转中的费用摊销和费用预提自动结转：通过设置费用摊销和费用预提凭证模板，自动生成费用摊销凭证和费用预提凭证；</w:t>
      </w:r>
    </w:p>
    <w:p w14:paraId="1AA8F3AE">
      <w:pPr>
        <w:rPr>
          <w:rFonts w:asciiTheme="minorEastAsia" w:hAnsiTheme="minorEastAsia"/>
          <w:sz w:val="28"/>
          <w:szCs w:val="28"/>
        </w:rPr>
      </w:pPr>
      <w:r>
        <w:rPr>
          <w:rFonts w:hint="eastAsia" w:asciiTheme="minorEastAsia" w:hAnsiTheme="minorEastAsia"/>
          <w:sz w:val="28"/>
          <w:szCs w:val="28"/>
        </w:rPr>
        <w:t>支持预置现金流量项目，指定现金及现金等价物科目的现金流量项目；支持凭证录入时指定现金流量项目，同时支持现金流量拆分模板设置，系统可按模板规则自动指定。</w:t>
      </w:r>
    </w:p>
    <w:p w14:paraId="2D594963">
      <w:pPr>
        <w:rPr>
          <w:rFonts w:asciiTheme="minorEastAsia" w:hAnsiTheme="minorEastAsia"/>
          <w:sz w:val="28"/>
          <w:szCs w:val="28"/>
        </w:rPr>
      </w:pPr>
      <w:r>
        <w:rPr>
          <w:rFonts w:hint="eastAsia" w:asciiTheme="minorEastAsia" w:hAnsiTheme="minorEastAsia"/>
          <w:sz w:val="28"/>
          <w:szCs w:val="28"/>
        </w:rPr>
        <w:t>支持设置并初始化账套得期初数据。包括年初余额调整、科目初始账功能。</w:t>
      </w:r>
    </w:p>
    <w:p w14:paraId="6E97D540">
      <w:pPr>
        <w:rPr>
          <w:rFonts w:asciiTheme="minorEastAsia" w:hAnsiTheme="minorEastAsia"/>
          <w:sz w:val="28"/>
          <w:szCs w:val="28"/>
        </w:rPr>
      </w:pPr>
      <w:r>
        <w:rPr>
          <w:rFonts w:hint="eastAsia" w:asciiTheme="minorEastAsia" w:hAnsiTheme="minorEastAsia"/>
          <w:sz w:val="28"/>
          <w:szCs w:val="28"/>
        </w:rPr>
        <w:t>支持对年度账套初始调整凭证以实现新年度核算口径或科目调整需要。</w:t>
      </w:r>
    </w:p>
    <w:p w14:paraId="118ECA9E">
      <w:pPr>
        <w:rPr>
          <w:rFonts w:asciiTheme="minorEastAsia" w:hAnsiTheme="minorEastAsia"/>
          <w:sz w:val="28"/>
          <w:szCs w:val="28"/>
        </w:rPr>
      </w:pPr>
      <w:r>
        <w:rPr>
          <w:rFonts w:hint="eastAsia" w:asciiTheme="minorEastAsia" w:hAnsiTheme="minorEastAsia"/>
          <w:sz w:val="28"/>
          <w:szCs w:val="28"/>
        </w:rPr>
        <w:t>支持初始化后新年度账套科目试算平衡，自动生成试算平衡表。</w:t>
      </w:r>
    </w:p>
    <w:p w14:paraId="1A24981C">
      <w:pPr>
        <w:rPr>
          <w:rFonts w:asciiTheme="minorEastAsia" w:hAnsiTheme="minorEastAsia"/>
          <w:sz w:val="28"/>
          <w:szCs w:val="28"/>
        </w:rPr>
      </w:pPr>
      <w:r>
        <w:rPr>
          <w:rFonts w:hint="eastAsia" w:asciiTheme="minorEastAsia" w:hAnsiTheme="minorEastAsia"/>
          <w:sz w:val="28"/>
          <w:szCs w:val="28"/>
        </w:rPr>
        <w:t>支持对凭证相关的全业务操作，包括有凭证录入、自动凭证、凭证模板、凭证转换、现金流量标注、凭证审核、凭证记账、出纳签字、凭证分册等功能。</w:t>
      </w:r>
    </w:p>
    <w:p w14:paraId="634714D5">
      <w:pPr>
        <w:rPr>
          <w:rFonts w:asciiTheme="minorEastAsia" w:hAnsiTheme="minorEastAsia"/>
          <w:sz w:val="28"/>
          <w:szCs w:val="28"/>
        </w:rPr>
      </w:pPr>
      <w:r>
        <w:rPr>
          <w:rFonts w:hint="eastAsia" w:asciiTheme="minorEastAsia" w:hAnsiTheme="minorEastAsia"/>
          <w:sz w:val="28"/>
          <w:szCs w:val="28"/>
        </w:rPr>
        <w:t>支持与HIS收费、采购管理、固定资产、合同管理、设备管理、物流管理、现金管理、薪酬管理、药品管理、报销系统、预算管理的对接，设置自动凭证模板。</w:t>
      </w:r>
    </w:p>
    <w:p w14:paraId="7E9268F4">
      <w:pPr>
        <w:rPr>
          <w:rFonts w:asciiTheme="minorEastAsia" w:hAnsiTheme="minorEastAsia"/>
          <w:sz w:val="28"/>
          <w:szCs w:val="28"/>
        </w:rPr>
      </w:pPr>
      <w:r>
        <w:rPr>
          <w:rFonts w:hint="eastAsia" w:asciiTheme="minorEastAsia" w:hAnsiTheme="minorEastAsia"/>
          <w:sz w:val="28"/>
          <w:szCs w:val="28"/>
        </w:rPr>
        <w:t>提供凭证多种方式录入功能：手工录入凭证、按照凭证模板生成凭证、草稿凭证生成凭证。在政府会计制度体系下支持财务会计、预算会计平行记账，快捷键快速切换页面布局，财务会计与预算会计上下展现、左右展现、双页签展现。支持在进行科目对应的场景下，保存凭证自动校验匹配预算会计分录。对于存在本期盈余与预算结余差异的凭证在凭证保存时自动标注差异项目。</w:t>
      </w:r>
    </w:p>
    <w:p w14:paraId="666D91B0">
      <w:pPr>
        <w:rPr>
          <w:rFonts w:asciiTheme="minorEastAsia" w:hAnsiTheme="minorEastAsia"/>
          <w:sz w:val="28"/>
          <w:szCs w:val="28"/>
        </w:rPr>
      </w:pPr>
      <w:r>
        <w:rPr>
          <w:rFonts w:hint="eastAsia" w:asciiTheme="minorEastAsia" w:hAnsiTheme="minorEastAsia"/>
          <w:sz w:val="28"/>
          <w:szCs w:val="28"/>
        </w:rPr>
        <w:t>在凭证查看过程中提供凭证作废、导出、删除、冲销、导入、整理等多种操作功能。</w:t>
      </w:r>
    </w:p>
    <w:p w14:paraId="2AA8158D">
      <w:pPr>
        <w:rPr>
          <w:rFonts w:asciiTheme="minorEastAsia" w:hAnsiTheme="minorEastAsia"/>
          <w:sz w:val="28"/>
          <w:szCs w:val="28"/>
        </w:rPr>
      </w:pPr>
      <w:r>
        <w:rPr>
          <w:rFonts w:hint="eastAsia" w:asciiTheme="minorEastAsia" w:hAnsiTheme="minorEastAsia"/>
          <w:sz w:val="28"/>
          <w:szCs w:val="28"/>
        </w:rPr>
        <w:t>支持设置凭证模板模式，在设置凭证模板中支持根据使用范围设置为公用模板、私用模板，按照模板使用适用的业务类型为日常模板、月结模板、年结模板。</w:t>
      </w:r>
    </w:p>
    <w:p w14:paraId="03352783">
      <w:pPr>
        <w:rPr>
          <w:rFonts w:asciiTheme="minorEastAsia" w:hAnsiTheme="minorEastAsia"/>
          <w:sz w:val="28"/>
          <w:szCs w:val="28"/>
        </w:rPr>
      </w:pPr>
      <w:r>
        <w:rPr>
          <w:rFonts w:hint="eastAsia" w:asciiTheme="minorEastAsia" w:hAnsiTheme="minorEastAsia"/>
          <w:sz w:val="28"/>
          <w:szCs w:val="28"/>
        </w:rPr>
        <w:t>支持现金流量实时标注和批量标注。</w:t>
      </w:r>
    </w:p>
    <w:p w14:paraId="3C1F6015">
      <w:pPr>
        <w:rPr>
          <w:rFonts w:asciiTheme="minorEastAsia" w:hAnsiTheme="minorEastAsia"/>
          <w:sz w:val="28"/>
          <w:szCs w:val="28"/>
        </w:rPr>
      </w:pPr>
      <w:r>
        <w:rPr>
          <w:rFonts w:hint="eastAsia" w:asciiTheme="minorEastAsia" w:hAnsiTheme="minorEastAsia"/>
          <w:sz w:val="28"/>
          <w:szCs w:val="28"/>
        </w:rPr>
        <w:t>支持凭证单个和批量审核。</w:t>
      </w:r>
    </w:p>
    <w:p w14:paraId="0E787E31">
      <w:pPr>
        <w:rPr>
          <w:rFonts w:asciiTheme="minorEastAsia" w:hAnsiTheme="minorEastAsia"/>
          <w:sz w:val="28"/>
          <w:szCs w:val="28"/>
        </w:rPr>
      </w:pPr>
      <w:r>
        <w:rPr>
          <w:rFonts w:hint="eastAsia" w:asciiTheme="minorEastAsia" w:hAnsiTheme="minorEastAsia"/>
          <w:sz w:val="28"/>
          <w:szCs w:val="28"/>
        </w:rPr>
        <w:t>支持凭证按期间批量记账。</w:t>
      </w:r>
    </w:p>
    <w:p w14:paraId="2F22869C">
      <w:pPr>
        <w:rPr>
          <w:rFonts w:asciiTheme="minorEastAsia" w:hAnsiTheme="minorEastAsia"/>
          <w:sz w:val="28"/>
          <w:szCs w:val="28"/>
        </w:rPr>
      </w:pPr>
      <w:r>
        <w:rPr>
          <w:rFonts w:hint="eastAsia" w:asciiTheme="minorEastAsia" w:hAnsiTheme="minorEastAsia"/>
          <w:sz w:val="28"/>
          <w:szCs w:val="28"/>
        </w:rPr>
        <w:t>支持凭证汇总表，选择汇总范围进行汇总并统计。</w:t>
      </w:r>
    </w:p>
    <w:p w14:paraId="412F5D43">
      <w:pPr>
        <w:rPr>
          <w:rFonts w:asciiTheme="minorEastAsia" w:hAnsiTheme="minorEastAsia"/>
          <w:sz w:val="28"/>
          <w:szCs w:val="28"/>
        </w:rPr>
      </w:pPr>
      <w:r>
        <w:rPr>
          <w:rFonts w:hint="eastAsia" w:asciiTheme="minorEastAsia" w:hAnsiTheme="minorEastAsia"/>
          <w:sz w:val="28"/>
          <w:szCs w:val="28"/>
        </w:rPr>
        <w:t>支持差异项目自动标注和查询。</w:t>
      </w:r>
    </w:p>
    <w:p w14:paraId="408009C7">
      <w:pPr>
        <w:rPr>
          <w:rFonts w:asciiTheme="minorEastAsia" w:hAnsiTheme="minorEastAsia"/>
          <w:sz w:val="28"/>
          <w:szCs w:val="28"/>
        </w:rPr>
      </w:pPr>
      <w:r>
        <w:rPr>
          <w:rFonts w:hint="eastAsia" w:asciiTheme="minorEastAsia" w:hAnsiTheme="minorEastAsia"/>
          <w:sz w:val="28"/>
          <w:szCs w:val="28"/>
        </w:rPr>
        <w:t>支持凭证批量打，套打、自定义打印。</w:t>
      </w:r>
    </w:p>
    <w:p w14:paraId="6337A862">
      <w:pPr>
        <w:rPr>
          <w:rFonts w:asciiTheme="minorEastAsia" w:hAnsiTheme="minorEastAsia"/>
          <w:sz w:val="28"/>
          <w:szCs w:val="28"/>
        </w:rPr>
      </w:pPr>
      <w:r>
        <w:rPr>
          <w:rFonts w:hint="eastAsia" w:asciiTheme="minorEastAsia" w:hAnsiTheme="minorEastAsia"/>
          <w:sz w:val="28"/>
          <w:szCs w:val="28"/>
        </w:rPr>
        <w:t>支持凭证分册，按照分册范围统计分册科目发生额，以便凭证装订。</w:t>
      </w:r>
    </w:p>
    <w:p w14:paraId="227BB8C5">
      <w:pPr>
        <w:rPr>
          <w:rFonts w:asciiTheme="minorEastAsia" w:hAnsiTheme="minorEastAsia"/>
          <w:sz w:val="28"/>
          <w:szCs w:val="28"/>
        </w:rPr>
      </w:pPr>
      <w:r>
        <w:rPr>
          <w:rFonts w:hint="eastAsia" w:asciiTheme="minorEastAsia" w:hAnsiTheme="minorEastAsia"/>
          <w:sz w:val="28"/>
          <w:szCs w:val="28"/>
        </w:rPr>
        <w:t>支持通过外部业务接口获取收入数据形成门诊、住院应收信息，确认后系统形成财务应收信息，并自动生成收入凭证。涵盖前端如下业务：门诊收费日报、住院收费日报。</w:t>
      </w:r>
    </w:p>
    <w:p w14:paraId="3471569F">
      <w:pPr>
        <w:rPr>
          <w:rFonts w:asciiTheme="minorEastAsia" w:hAnsiTheme="minorEastAsia"/>
          <w:sz w:val="28"/>
          <w:szCs w:val="28"/>
        </w:rPr>
      </w:pPr>
      <w:r>
        <w:rPr>
          <w:rFonts w:hint="eastAsia" w:asciiTheme="minorEastAsia" w:hAnsiTheme="minorEastAsia"/>
          <w:sz w:val="28"/>
          <w:szCs w:val="28"/>
        </w:rPr>
        <w:t>支持科目总账、余额、明细账的查询，查询条件可以保存为方案方便多次查询，科目总账、余额、明细账支持相互穿透查询。</w:t>
      </w:r>
    </w:p>
    <w:p w14:paraId="1F91D5E1">
      <w:pPr>
        <w:rPr>
          <w:rFonts w:asciiTheme="minorEastAsia" w:hAnsiTheme="minorEastAsia"/>
          <w:sz w:val="28"/>
          <w:szCs w:val="28"/>
        </w:rPr>
      </w:pPr>
      <w:r>
        <w:rPr>
          <w:rFonts w:hint="eastAsia" w:asciiTheme="minorEastAsia" w:hAnsiTheme="minorEastAsia"/>
          <w:sz w:val="28"/>
          <w:szCs w:val="28"/>
        </w:rPr>
        <w:t>支持辅助账总账、余额、明细账的查询，查询条件可以保存为方案方便多次查询，支持多辅助项联合查询，辅助账总账、余额、明细账支持相互穿透查询。</w:t>
      </w:r>
    </w:p>
    <w:p w14:paraId="4F6A33B4">
      <w:pPr>
        <w:rPr>
          <w:rFonts w:asciiTheme="minorEastAsia" w:hAnsiTheme="minorEastAsia"/>
          <w:sz w:val="28"/>
          <w:szCs w:val="28"/>
        </w:rPr>
      </w:pPr>
      <w:r>
        <w:rPr>
          <w:rFonts w:hint="eastAsia" w:asciiTheme="minorEastAsia" w:hAnsiTheme="minorEastAsia"/>
          <w:sz w:val="28"/>
          <w:szCs w:val="28"/>
        </w:rPr>
        <w:t>支持账薄跨年度查询。</w:t>
      </w:r>
    </w:p>
    <w:p w14:paraId="7B85FD34">
      <w:pPr>
        <w:rPr>
          <w:rFonts w:asciiTheme="minorEastAsia" w:hAnsiTheme="minorEastAsia"/>
          <w:sz w:val="28"/>
          <w:szCs w:val="28"/>
        </w:rPr>
      </w:pPr>
      <w:r>
        <w:rPr>
          <w:rFonts w:hint="eastAsia" w:asciiTheme="minorEastAsia" w:hAnsiTheme="minorEastAsia"/>
          <w:sz w:val="28"/>
          <w:szCs w:val="28"/>
        </w:rPr>
        <w:t>支持财务账与物资、资产的业务账对账，保障医院账帐相符。</w:t>
      </w:r>
    </w:p>
    <w:p w14:paraId="46FC21CD">
      <w:pPr>
        <w:rPr>
          <w:rFonts w:asciiTheme="minorEastAsia" w:hAnsiTheme="minorEastAsia"/>
          <w:sz w:val="28"/>
          <w:szCs w:val="28"/>
        </w:rPr>
      </w:pPr>
      <w:r>
        <w:rPr>
          <w:rFonts w:hint="eastAsia" w:asciiTheme="minorEastAsia" w:hAnsiTheme="minorEastAsia"/>
          <w:sz w:val="28"/>
          <w:szCs w:val="28"/>
        </w:rPr>
        <w:t>支持期末处理，当一个会计期间内完成了所有会计业务活动，对当前会计期间关账。包括试算平衡表、业务对账、期末处理、审计上传等功能。</w:t>
      </w:r>
    </w:p>
    <w:p w14:paraId="79A8AFAE">
      <w:pPr>
        <w:rPr>
          <w:rFonts w:asciiTheme="minorEastAsia" w:hAnsiTheme="minorEastAsia"/>
          <w:sz w:val="28"/>
          <w:szCs w:val="28"/>
        </w:rPr>
      </w:pPr>
      <w:r>
        <w:rPr>
          <w:rFonts w:hint="eastAsia" w:asciiTheme="minorEastAsia" w:hAnsiTheme="minorEastAsia"/>
          <w:sz w:val="28"/>
          <w:szCs w:val="28"/>
        </w:rPr>
        <w:t>支持引导式期末处理，支持财务会计、预算会计期末处理。</w:t>
      </w:r>
    </w:p>
    <w:p w14:paraId="6A73A38D">
      <w:pPr>
        <w:rPr>
          <w:rFonts w:asciiTheme="minorEastAsia" w:hAnsiTheme="minorEastAsia"/>
          <w:sz w:val="28"/>
          <w:szCs w:val="28"/>
        </w:rPr>
      </w:pPr>
      <w:r>
        <w:rPr>
          <w:rFonts w:hint="eastAsia" w:asciiTheme="minorEastAsia" w:hAnsiTheme="minorEastAsia"/>
          <w:sz w:val="28"/>
          <w:szCs w:val="28"/>
        </w:rPr>
        <w:t>支持月度试算平衡。</w:t>
      </w:r>
    </w:p>
    <w:p w14:paraId="32B02E72">
      <w:pPr>
        <w:rPr>
          <w:rFonts w:asciiTheme="minorEastAsia" w:hAnsiTheme="minorEastAsia"/>
          <w:sz w:val="28"/>
          <w:szCs w:val="28"/>
        </w:rPr>
      </w:pPr>
      <w:r>
        <w:rPr>
          <w:rFonts w:hint="eastAsia" w:asciiTheme="minorEastAsia" w:hAnsiTheme="minorEastAsia"/>
          <w:sz w:val="28"/>
          <w:szCs w:val="28"/>
        </w:rPr>
        <w:t>1.2出纳管理</w:t>
      </w:r>
    </w:p>
    <w:p w14:paraId="4BCBF186">
      <w:pPr>
        <w:rPr>
          <w:rFonts w:asciiTheme="minorEastAsia" w:hAnsiTheme="minorEastAsia"/>
          <w:sz w:val="28"/>
          <w:szCs w:val="28"/>
        </w:rPr>
      </w:pPr>
      <w:r>
        <w:rPr>
          <w:rFonts w:hint="eastAsia" w:asciiTheme="minorEastAsia" w:hAnsiTheme="minorEastAsia"/>
          <w:sz w:val="28"/>
          <w:szCs w:val="28"/>
        </w:rPr>
        <w:t>通过全方位的现金管理应用，提高了医院现金管理的工作效率，达到风险预警、规避资金风险的功能。具体包括：日常业务、出纳登记账、出纳对账、银行对账、现金日报表等功能。</w:t>
      </w:r>
    </w:p>
    <w:p w14:paraId="693A9DB8">
      <w:pPr>
        <w:rPr>
          <w:rFonts w:asciiTheme="minorEastAsia" w:hAnsiTheme="minorEastAsia"/>
          <w:sz w:val="28"/>
          <w:szCs w:val="28"/>
        </w:rPr>
      </w:pPr>
      <w:r>
        <w:rPr>
          <w:rFonts w:hint="eastAsia" w:asciiTheme="minorEastAsia" w:hAnsiTheme="minorEastAsia"/>
          <w:sz w:val="28"/>
          <w:szCs w:val="28"/>
        </w:rPr>
        <w:t>支持期初账户余额是由上期结转至本期的金额，或是上期期末余额调整后的金额。启用账套时，在此处录入账户的期初余额。</w:t>
      </w:r>
    </w:p>
    <w:p w14:paraId="0EBBC2D0">
      <w:pPr>
        <w:rPr>
          <w:rFonts w:asciiTheme="minorEastAsia" w:hAnsiTheme="minorEastAsia"/>
          <w:sz w:val="28"/>
          <w:szCs w:val="28"/>
        </w:rPr>
      </w:pPr>
      <w:r>
        <w:rPr>
          <w:rFonts w:hint="eastAsia" w:asciiTheme="minorEastAsia" w:hAnsiTheme="minorEastAsia"/>
          <w:sz w:val="28"/>
          <w:szCs w:val="28"/>
        </w:rPr>
        <w:t>支持登记账用来逐日反映库存现金的收入、付出及结余情况。包括有现金登记账、银行登记账等功能。</w:t>
      </w:r>
    </w:p>
    <w:p w14:paraId="09E8D2A4">
      <w:pPr>
        <w:rPr>
          <w:rFonts w:asciiTheme="minorEastAsia" w:hAnsiTheme="minorEastAsia"/>
          <w:sz w:val="28"/>
          <w:szCs w:val="28"/>
        </w:rPr>
      </w:pPr>
      <w:r>
        <w:rPr>
          <w:rFonts w:hint="eastAsia" w:asciiTheme="minorEastAsia" w:hAnsiTheme="minorEastAsia"/>
          <w:sz w:val="28"/>
          <w:szCs w:val="28"/>
        </w:rPr>
        <w:t>支持出纳数据和会计数据进行核对，保障财务活动数据准确无误。对账方式有自动和手工两种方式。包括有出纳对账、对账查询等功能。</w:t>
      </w:r>
    </w:p>
    <w:p w14:paraId="6EFFA604">
      <w:pPr>
        <w:rPr>
          <w:rFonts w:asciiTheme="minorEastAsia" w:hAnsiTheme="minorEastAsia"/>
          <w:sz w:val="28"/>
          <w:szCs w:val="28"/>
        </w:rPr>
      </w:pPr>
      <w:r>
        <w:rPr>
          <w:rFonts w:hint="eastAsia" w:asciiTheme="minorEastAsia" w:hAnsiTheme="minorEastAsia"/>
          <w:sz w:val="28"/>
          <w:szCs w:val="28"/>
        </w:rPr>
        <w:t>支持将银行记录的交易明细和本单位登记的银行日记账相互核对，保证双方银行存款记录及余额一致性。包括有银行初始、银行对账单、银行对账、对账结果查询、余额调节表等功能</w:t>
      </w:r>
    </w:p>
    <w:p w14:paraId="04DB3D42">
      <w:pPr>
        <w:rPr>
          <w:rFonts w:asciiTheme="minorEastAsia" w:hAnsiTheme="minorEastAsia"/>
          <w:sz w:val="28"/>
          <w:szCs w:val="28"/>
        </w:rPr>
      </w:pPr>
      <w:r>
        <w:rPr>
          <w:rFonts w:hint="eastAsia" w:asciiTheme="minorEastAsia" w:hAnsiTheme="minorEastAsia"/>
          <w:sz w:val="28"/>
          <w:szCs w:val="28"/>
        </w:rPr>
        <w:t>支持每日系统根据现金和银行存款的当日发生数，依据原始凭证，逐笔顺序登记现金和银行存款的明细账，并结出当日的结存数，生成现金日报表。</w:t>
      </w:r>
    </w:p>
    <w:p w14:paraId="56B492DB">
      <w:pPr>
        <w:rPr>
          <w:rFonts w:asciiTheme="minorEastAsia" w:hAnsiTheme="minorEastAsia"/>
          <w:sz w:val="28"/>
          <w:szCs w:val="28"/>
        </w:rPr>
      </w:pPr>
      <w:r>
        <w:rPr>
          <w:rFonts w:hint="eastAsia" w:asciiTheme="minorEastAsia" w:hAnsiTheme="minorEastAsia"/>
          <w:sz w:val="28"/>
          <w:szCs w:val="28"/>
        </w:rPr>
        <w:t>支持完成单位收款结算、付款结算、代发结算、划账结算的录入、审核、结算功能。</w:t>
      </w:r>
    </w:p>
    <w:p w14:paraId="7DA8D21F">
      <w:pPr>
        <w:rPr>
          <w:rFonts w:asciiTheme="minorEastAsia" w:hAnsiTheme="minorEastAsia"/>
          <w:sz w:val="28"/>
          <w:szCs w:val="28"/>
        </w:rPr>
      </w:pPr>
      <w:r>
        <w:rPr>
          <w:rFonts w:hint="eastAsia" w:asciiTheme="minorEastAsia" w:hAnsiTheme="minorEastAsia"/>
          <w:sz w:val="28"/>
          <w:szCs w:val="28"/>
        </w:rPr>
        <w:t>支持当期现金业务完成后，对当期业务进行结账操作，满足现金管理的日清月结要求。已结帐数据不可变动。包括有日结、月结等功能。</w:t>
      </w:r>
    </w:p>
    <w:p w14:paraId="7A2BCEE4">
      <w:pPr>
        <w:rPr>
          <w:rFonts w:asciiTheme="minorEastAsia" w:hAnsiTheme="minorEastAsia"/>
          <w:sz w:val="28"/>
          <w:szCs w:val="28"/>
        </w:rPr>
      </w:pPr>
      <w:r>
        <w:rPr>
          <w:rFonts w:hint="eastAsia" w:asciiTheme="minorEastAsia" w:hAnsiTheme="minorEastAsia"/>
          <w:sz w:val="28"/>
          <w:szCs w:val="28"/>
        </w:rPr>
        <w:t>1.3往来管理</w:t>
      </w:r>
    </w:p>
    <w:p w14:paraId="58A04FA5">
      <w:pPr>
        <w:rPr>
          <w:rFonts w:asciiTheme="minorEastAsia" w:hAnsiTheme="minorEastAsia"/>
          <w:sz w:val="28"/>
          <w:szCs w:val="28"/>
        </w:rPr>
      </w:pPr>
      <w:r>
        <w:rPr>
          <w:rFonts w:hint="eastAsia" w:asciiTheme="minorEastAsia" w:hAnsiTheme="minorEastAsia"/>
          <w:sz w:val="28"/>
          <w:szCs w:val="28"/>
        </w:rPr>
        <w:t>主要实现医院与往来单位、职工、科室之间的资金往来管理。针对同一科目的借贷方发生数据之间进行勾对核销处理，包括：往来设置、往来核销、往来查询、往来账龄分析、坏账提取等功能。</w:t>
      </w:r>
    </w:p>
    <w:p w14:paraId="18888B8D">
      <w:pPr>
        <w:rPr>
          <w:rFonts w:asciiTheme="minorEastAsia" w:hAnsiTheme="minorEastAsia"/>
          <w:sz w:val="28"/>
          <w:szCs w:val="28"/>
        </w:rPr>
      </w:pPr>
      <w:r>
        <w:rPr>
          <w:rFonts w:hint="eastAsia" w:asciiTheme="minorEastAsia" w:hAnsiTheme="minorEastAsia"/>
          <w:sz w:val="28"/>
          <w:szCs w:val="28"/>
        </w:rPr>
        <w:t>支持自动核销、集中核销、手工核销三种模式。可以在凭证制作保存后即时核销往来款项，也可以集中核销。</w:t>
      </w:r>
    </w:p>
    <w:p w14:paraId="1F5B4614">
      <w:pPr>
        <w:rPr>
          <w:rFonts w:asciiTheme="minorEastAsia" w:hAnsiTheme="minorEastAsia"/>
          <w:sz w:val="28"/>
          <w:szCs w:val="28"/>
        </w:rPr>
      </w:pPr>
      <w:r>
        <w:rPr>
          <w:rFonts w:hint="eastAsia" w:asciiTheme="minorEastAsia" w:hAnsiTheme="minorEastAsia"/>
          <w:sz w:val="28"/>
          <w:szCs w:val="28"/>
        </w:rPr>
        <w:t>支持对往来核销的业务操作日志进行查看。</w:t>
      </w:r>
    </w:p>
    <w:p w14:paraId="32CB18B5">
      <w:pPr>
        <w:rPr>
          <w:rFonts w:asciiTheme="minorEastAsia" w:hAnsiTheme="minorEastAsia"/>
          <w:sz w:val="28"/>
          <w:szCs w:val="28"/>
        </w:rPr>
      </w:pPr>
      <w:r>
        <w:rPr>
          <w:rFonts w:hint="eastAsia" w:asciiTheme="minorEastAsia" w:hAnsiTheme="minorEastAsia"/>
          <w:sz w:val="28"/>
          <w:szCs w:val="28"/>
        </w:rPr>
        <w:t>支持对往来业务情况的多种查询报表。包括有余额查询、往来明细账、核销清册、催款单、未核销预警查询、未核销明细查询等功能。</w:t>
      </w:r>
    </w:p>
    <w:p w14:paraId="072B5B63">
      <w:pPr>
        <w:rPr>
          <w:rFonts w:asciiTheme="minorEastAsia" w:hAnsiTheme="minorEastAsia"/>
          <w:sz w:val="28"/>
          <w:szCs w:val="28"/>
        </w:rPr>
      </w:pPr>
      <w:r>
        <w:rPr>
          <w:rFonts w:hint="eastAsia" w:asciiTheme="minorEastAsia" w:hAnsiTheme="minorEastAsia"/>
          <w:sz w:val="28"/>
          <w:szCs w:val="28"/>
        </w:rPr>
        <w:t>支持查询应收或应付科目未核销的往来业务分布情况。</w:t>
      </w:r>
    </w:p>
    <w:p w14:paraId="04CD1237">
      <w:pPr>
        <w:rPr>
          <w:rFonts w:asciiTheme="minorEastAsia" w:hAnsiTheme="minorEastAsia"/>
          <w:sz w:val="28"/>
          <w:szCs w:val="28"/>
        </w:rPr>
      </w:pPr>
      <w:r>
        <w:rPr>
          <w:rFonts w:hint="eastAsia" w:asciiTheme="minorEastAsia" w:hAnsiTheme="minorEastAsia"/>
          <w:sz w:val="28"/>
          <w:szCs w:val="28"/>
        </w:rPr>
        <w:t>支持查询应收\应付科目未核销的往来业务预警天数。</w:t>
      </w:r>
    </w:p>
    <w:p w14:paraId="0DD5CAE5">
      <w:pPr>
        <w:rPr>
          <w:rFonts w:asciiTheme="minorEastAsia" w:hAnsiTheme="minorEastAsia"/>
          <w:sz w:val="28"/>
          <w:szCs w:val="28"/>
        </w:rPr>
      </w:pPr>
      <w:r>
        <w:rPr>
          <w:rFonts w:hint="eastAsia" w:asciiTheme="minorEastAsia" w:hAnsiTheme="minorEastAsia"/>
          <w:sz w:val="28"/>
          <w:szCs w:val="28"/>
        </w:rPr>
        <w:t>支持根据设置的坏账计提方法来提取坏账，生成记账凭证。支持余额百分比法、账龄分析法、个别认定法等多种方法计提坏账</w:t>
      </w:r>
    </w:p>
    <w:p w14:paraId="7A0C78AE">
      <w:pPr>
        <w:rPr>
          <w:rFonts w:asciiTheme="minorEastAsia" w:hAnsiTheme="minorEastAsia"/>
          <w:sz w:val="28"/>
          <w:szCs w:val="28"/>
        </w:rPr>
      </w:pPr>
      <w:r>
        <w:rPr>
          <w:rFonts w:hint="eastAsia" w:asciiTheme="minorEastAsia" w:hAnsiTheme="minorEastAsia"/>
          <w:sz w:val="28"/>
          <w:szCs w:val="28"/>
        </w:rPr>
        <w:t>支持对往来初始账和账龄分析进行设置。包括往来初始设置、账龄区间设置、余额预警设置等功能。</w:t>
      </w:r>
    </w:p>
    <w:p w14:paraId="11ACCDC9">
      <w:pPr>
        <w:rPr>
          <w:rFonts w:asciiTheme="minorEastAsia" w:hAnsiTheme="minorEastAsia"/>
          <w:sz w:val="28"/>
          <w:szCs w:val="28"/>
        </w:rPr>
      </w:pPr>
      <w:r>
        <w:rPr>
          <w:rFonts w:hint="eastAsia" w:asciiTheme="minorEastAsia" w:hAnsiTheme="minorEastAsia"/>
          <w:sz w:val="28"/>
          <w:szCs w:val="28"/>
        </w:rPr>
        <w:t>1.4薪酬管理</w:t>
      </w:r>
    </w:p>
    <w:p w14:paraId="6941E3CF">
      <w:pPr>
        <w:rPr>
          <w:rFonts w:asciiTheme="minorEastAsia" w:hAnsiTheme="minorEastAsia"/>
          <w:sz w:val="28"/>
          <w:szCs w:val="28"/>
        </w:rPr>
      </w:pPr>
      <w:r>
        <w:rPr>
          <w:rFonts w:hint="eastAsia" w:asciiTheme="minorEastAsia" w:hAnsiTheme="minorEastAsia"/>
          <w:sz w:val="28"/>
          <w:szCs w:val="28"/>
        </w:rPr>
        <w:t>根据税务、人社和行业主管部门、本单位要求，提供单位职工的薪酬总量核算和查询功能，便于进行个税和薪酬总量申报，核算人力成本。</w:t>
      </w:r>
    </w:p>
    <w:p w14:paraId="15B6E7E3">
      <w:pPr>
        <w:rPr>
          <w:rFonts w:asciiTheme="minorEastAsia" w:hAnsiTheme="minorEastAsia"/>
          <w:sz w:val="28"/>
          <w:szCs w:val="28"/>
        </w:rPr>
      </w:pPr>
      <w:r>
        <w:rPr>
          <w:rFonts w:hint="eastAsia" w:asciiTheme="minorEastAsia" w:hAnsiTheme="minorEastAsia"/>
          <w:sz w:val="28"/>
          <w:szCs w:val="28"/>
        </w:rPr>
        <w:t>实现财务、绩效、人事等业务系统的集成，对工资、绩效奖金、各项补助、社保、公积金、所得税等各类薪资数据按月进行汇总，核算职工的薪酬总量。</w:t>
      </w:r>
    </w:p>
    <w:p w14:paraId="55DE7787">
      <w:pPr>
        <w:rPr>
          <w:rFonts w:asciiTheme="minorEastAsia" w:hAnsiTheme="minorEastAsia"/>
          <w:sz w:val="28"/>
          <w:szCs w:val="28"/>
        </w:rPr>
      </w:pPr>
      <w:r>
        <w:rPr>
          <w:rFonts w:hint="eastAsia" w:asciiTheme="minorEastAsia" w:hAnsiTheme="minorEastAsia"/>
          <w:sz w:val="28"/>
          <w:szCs w:val="28"/>
        </w:rPr>
        <w:t>能够根据职工类别（如医、护、技、行政后勤人员，编内编外，院领导，离退休）、科室部门等设置数据对照关系，定时同步组织架构、人员基础信息。</w:t>
      </w:r>
    </w:p>
    <w:p w14:paraId="081E1744">
      <w:pPr>
        <w:rPr>
          <w:rFonts w:asciiTheme="minorEastAsia" w:hAnsiTheme="minorEastAsia"/>
          <w:sz w:val="28"/>
          <w:szCs w:val="28"/>
        </w:rPr>
      </w:pPr>
      <w:r>
        <w:rPr>
          <w:rFonts w:hint="eastAsia" w:asciiTheme="minorEastAsia" w:hAnsiTheme="minorEastAsia"/>
          <w:sz w:val="28"/>
          <w:szCs w:val="28"/>
        </w:rPr>
        <w:t>支持按时间段、薪资项目类别等自定义查询薪资发放信息，如联查凭证等，提供职工收入明细报表的导出功能。</w:t>
      </w:r>
    </w:p>
    <w:p w14:paraId="33CAB99D">
      <w:pPr>
        <w:rPr>
          <w:rFonts w:asciiTheme="minorEastAsia" w:hAnsiTheme="minorEastAsia"/>
          <w:sz w:val="28"/>
          <w:szCs w:val="28"/>
        </w:rPr>
      </w:pPr>
      <w:r>
        <w:rPr>
          <w:rFonts w:hint="eastAsia" w:asciiTheme="minorEastAsia" w:hAnsiTheme="minorEastAsia"/>
          <w:sz w:val="28"/>
          <w:szCs w:val="28"/>
        </w:rPr>
        <w:t>1.5报表管理</w:t>
      </w:r>
    </w:p>
    <w:p w14:paraId="0AE7CD08">
      <w:pPr>
        <w:rPr>
          <w:rFonts w:asciiTheme="minorEastAsia" w:hAnsiTheme="minorEastAsia"/>
          <w:sz w:val="28"/>
          <w:szCs w:val="28"/>
        </w:rPr>
      </w:pPr>
      <w:r>
        <w:rPr>
          <w:rFonts w:hint="eastAsia" w:asciiTheme="minorEastAsia" w:hAnsiTheme="minorEastAsia"/>
          <w:sz w:val="28"/>
          <w:szCs w:val="28"/>
        </w:rPr>
        <w:t>按照财政部门和行业主管单位、本单位的需要而规定的格式化的报表，如资产负债表、收入费用总表、医疗收入费用明细表、现金流量表、本年盈余与预算结余的差异情况表、医疗活动收入费用明细表、预算收入支出表、业务收入费用表等。</w:t>
      </w:r>
    </w:p>
    <w:p w14:paraId="11066FFA">
      <w:pPr>
        <w:rPr>
          <w:rFonts w:asciiTheme="minorEastAsia" w:hAnsiTheme="minorEastAsia"/>
          <w:sz w:val="28"/>
          <w:szCs w:val="28"/>
        </w:rPr>
      </w:pPr>
      <w:r>
        <w:rPr>
          <w:rFonts w:hint="eastAsia" w:asciiTheme="minorEastAsia" w:hAnsiTheme="minorEastAsia"/>
          <w:sz w:val="28"/>
          <w:szCs w:val="28"/>
        </w:rPr>
        <w:t>能够根据常用的报表取数公式，直接获取账务中的数据。取数公式满足新制度中要求的财务报表和预算会计报表的取数要求，可按医院要求进行个性化报表的自定义；</w:t>
      </w:r>
    </w:p>
    <w:p w14:paraId="1CA66096">
      <w:pPr>
        <w:rPr>
          <w:rFonts w:asciiTheme="minorEastAsia" w:hAnsiTheme="minorEastAsia"/>
          <w:sz w:val="28"/>
          <w:szCs w:val="28"/>
        </w:rPr>
      </w:pPr>
      <w:r>
        <w:rPr>
          <w:rFonts w:hint="eastAsia" w:asciiTheme="minorEastAsia" w:hAnsiTheme="minorEastAsia"/>
          <w:sz w:val="28"/>
          <w:szCs w:val="28"/>
        </w:rPr>
        <w:t>能按照财务会计科目体系和预算会计科目体系提供两套丰富的账册报表。</w:t>
      </w:r>
    </w:p>
    <w:p w14:paraId="3E359E76">
      <w:pPr>
        <w:rPr>
          <w:rFonts w:asciiTheme="minorEastAsia" w:hAnsiTheme="minorEastAsia"/>
          <w:sz w:val="28"/>
          <w:szCs w:val="28"/>
        </w:rPr>
      </w:pPr>
      <w:r>
        <w:rPr>
          <w:rFonts w:hint="eastAsia" w:asciiTheme="minorEastAsia" w:hAnsiTheme="minorEastAsia"/>
          <w:sz w:val="28"/>
          <w:szCs w:val="28"/>
        </w:rPr>
        <w:t>设置单位各个期间的基本数字信息数据和定义基本数字项目。包括有基本数字数据、基本数字项等功能。</w:t>
      </w:r>
    </w:p>
    <w:p w14:paraId="33DBCF54">
      <w:pPr>
        <w:rPr>
          <w:rFonts w:asciiTheme="minorEastAsia" w:hAnsiTheme="minorEastAsia"/>
          <w:sz w:val="28"/>
          <w:szCs w:val="28"/>
        </w:rPr>
      </w:pPr>
      <w:r>
        <w:rPr>
          <w:rFonts w:hint="eastAsia" w:asciiTheme="minorEastAsia" w:hAnsiTheme="minorEastAsia"/>
          <w:sz w:val="28"/>
          <w:szCs w:val="28"/>
        </w:rPr>
        <w:t>支持自定义报表模板，可执行多科目分类、汇总查询，按科室类别查询等各种查询条件，以及生成各类报表，满足多样化的查询需求。系统内置了政府会计制度要求的相关报表，包括：资产负债表、收入费用表、现金流量表、预算收入支出表等。</w:t>
      </w:r>
    </w:p>
    <w:p w14:paraId="466D57CF">
      <w:pPr>
        <w:rPr>
          <w:rFonts w:asciiTheme="minorEastAsia" w:hAnsiTheme="minorEastAsia"/>
          <w:sz w:val="28"/>
          <w:szCs w:val="28"/>
        </w:rPr>
      </w:pPr>
      <w:r>
        <w:rPr>
          <w:rFonts w:hint="eastAsia" w:asciiTheme="minorEastAsia" w:hAnsiTheme="minorEastAsia"/>
          <w:sz w:val="28"/>
          <w:szCs w:val="28"/>
        </w:rPr>
        <w:t>提供报表的新建、保存、检查、审批、归纳功能；根据模板定义的取数公式，生成各月、季度、年的数据报表，各种关系的审核定义和汇总定义。</w:t>
      </w:r>
    </w:p>
    <w:p w14:paraId="65D182DC">
      <w:pPr>
        <w:rPr>
          <w:rFonts w:asciiTheme="minorEastAsia" w:hAnsiTheme="minorEastAsia"/>
          <w:sz w:val="28"/>
          <w:szCs w:val="28"/>
        </w:rPr>
      </w:pPr>
    </w:p>
    <w:p w14:paraId="461881D3">
      <w:pPr>
        <w:rPr>
          <w:rFonts w:asciiTheme="minorEastAsia" w:hAnsiTheme="minorEastAsia"/>
          <w:sz w:val="28"/>
          <w:szCs w:val="28"/>
        </w:rPr>
      </w:pPr>
      <w:r>
        <w:rPr>
          <w:rFonts w:hint="eastAsia" w:asciiTheme="minorEastAsia" w:hAnsiTheme="minorEastAsia"/>
          <w:sz w:val="28"/>
          <w:szCs w:val="28"/>
        </w:rPr>
        <w:t>2、医院科室成本管理系统</w:t>
      </w:r>
    </w:p>
    <w:p w14:paraId="7B2B470C">
      <w:pPr>
        <w:rPr>
          <w:rFonts w:asciiTheme="minorEastAsia" w:hAnsiTheme="minorEastAsia"/>
          <w:sz w:val="28"/>
          <w:szCs w:val="28"/>
        </w:rPr>
      </w:pPr>
      <w:r>
        <w:rPr>
          <w:rFonts w:hint="eastAsia" w:asciiTheme="minorEastAsia" w:hAnsiTheme="minorEastAsia"/>
          <w:sz w:val="28"/>
          <w:szCs w:val="28"/>
        </w:rPr>
        <w:t>科室成本核算是将医院业务活动中所发生的各种耗费以科室为核算对象进行归集和分配，采用四类三级分摊方法，计算出科室成本的过程。实现院级成本核算、科室成本核算、床日成本核算、诊次成本核算。</w:t>
      </w:r>
    </w:p>
    <w:p w14:paraId="43D5F3CE">
      <w:pPr>
        <w:rPr>
          <w:rFonts w:asciiTheme="minorEastAsia" w:hAnsiTheme="minorEastAsia"/>
          <w:sz w:val="28"/>
          <w:szCs w:val="28"/>
        </w:rPr>
      </w:pPr>
      <w:r>
        <w:rPr>
          <w:rFonts w:hint="eastAsia" w:asciiTheme="minorEastAsia" w:hAnsiTheme="minorEastAsia"/>
          <w:sz w:val="28"/>
          <w:szCs w:val="28"/>
        </w:rPr>
        <w:t>帮助医院实现全院和科室的相关收入、费用、效益等数据的相关的展现及分析。通过医院各核算单元成本构成分析找到成本控制点。提高全员成本控制意识，提升医院的社会效益和经济效益。</w:t>
      </w:r>
    </w:p>
    <w:p w14:paraId="506AEC87">
      <w:pPr>
        <w:rPr>
          <w:rFonts w:asciiTheme="minorEastAsia" w:hAnsiTheme="minorEastAsia"/>
          <w:sz w:val="28"/>
          <w:szCs w:val="28"/>
        </w:rPr>
      </w:pPr>
      <w:r>
        <w:rPr>
          <w:rFonts w:hint="eastAsia" w:asciiTheme="minorEastAsia" w:hAnsiTheme="minorEastAsia"/>
          <w:sz w:val="28"/>
          <w:szCs w:val="28"/>
        </w:rPr>
        <w:t>支持设置会计科目关系、工资项目关系、物资分类关系、药品分类关系、资产分类关系、职称与专业技术关系、资金来源与资金构成关系。实现业务明细数据按照业务分类与财务口径分类进行数据的转换、汇总与归集。</w:t>
      </w:r>
    </w:p>
    <w:p w14:paraId="4B72B19A">
      <w:pPr>
        <w:rPr>
          <w:rFonts w:asciiTheme="minorEastAsia" w:hAnsiTheme="minorEastAsia"/>
          <w:sz w:val="28"/>
          <w:szCs w:val="28"/>
        </w:rPr>
      </w:pPr>
      <w:r>
        <w:rPr>
          <w:rFonts w:hint="eastAsia" w:asciiTheme="minorEastAsia" w:hAnsiTheme="minorEastAsia"/>
          <w:sz w:val="28"/>
          <w:szCs w:val="28"/>
        </w:rPr>
        <w:t>支持对收费项目、收费类别、收入项目、成本分类、成本项目、费用类别、资产卡片、资产字典、资产类别等基础信息的维护与更新采集。“费用要素”可与成本项目关联匹配。满足医院以不同的维度对成本项目数据进行汇总统计。</w:t>
      </w:r>
    </w:p>
    <w:p w14:paraId="3C754E3F">
      <w:pPr>
        <w:rPr>
          <w:rFonts w:asciiTheme="minorEastAsia" w:hAnsiTheme="minorEastAsia"/>
          <w:sz w:val="28"/>
          <w:szCs w:val="28"/>
        </w:rPr>
      </w:pPr>
      <w:r>
        <w:rPr>
          <w:rFonts w:hint="eastAsia" w:asciiTheme="minorEastAsia" w:hAnsiTheme="minorEastAsia"/>
          <w:sz w:val="28"/>
          <w:szCs w:val="28"/>
        </w:rPr>
        <w:t>支持系统预置常用标准分摊参数。</w:t>
      </w:r>
    </w:p>
    <w:p w14:paraId="0D825CDC">
      <w:pPr>
        <w:rPr>
          <w:rFonts w:asciiTheme="minorEastAsia" w:hAnsiTheme="minorEastAsia"/>
          <w:sz w:val="28"/>
          <w:szCs w:val="28"/>
        </w:rPr>
      </w:pPr>
      <w:r>
        <w:rPr>
          <w:rFonts w:hint="eastAsia" w:asciiTheme="minorEastAsia" w:hAnsiTheme="minorEastAsia"/>
          <w:sz w:val="28"/>
          <w:szCs w:val="28"/>
        </w:rPr>
        <w:t>支持人事系统统计的人员排班和考勤情况，计算医生在各院区、门诊、病房的工作时间，按照工作时间比例将医生的人员经费进行合理分配。</w:t>
      </w:r>
    </w:p>
    <w:p w14:paraId="5CA5A40F">
      <w:pPr>
        <w:rPr>
          <w:rFonts w:asciiTheme="minorEastAsia" w:hAnsiTheme="minorEastAsia"/>
          <w:sz w:val="28"/>
          <w:szCs w:val="28"/>
        </w:rPr>
      </w:pPr>
      <w:r>
        <w:rPr>
          <w:rFonts w:hint="eastAsia" w:asciiTheme="minorEastAsia" w:hAnsiTheme="minorEastAsia"/>
          <w:sz w:val="28"/>
          <w:szCs w:val="28"/>
        </w:rPr>
        <w:t>支持分别以收费项目、收费类别两个维度对医疗收入数据和其他收入的数据进行维护，包括增加、修改、删除、归集、查询等各种功能，并提供收入数据的统计汇总；支持医疗收入数据分别按照收费明细、收费分类分别采集并汇总并与总账收入进行核对校验。</w:t>
      </w:r>
    </w:p>
    <w:p w14:paraId="451DA4E3">
      <w:pPr>
        <w:rPr>
          <w:rFonts w:asciiTheme="minorEastAsia" w:hAnsiTheme="minorEastAsia"/>
          <w:sz w:val="28"/>
          <w:szCs w:val="28"/>
        </w:rPr>
      </w:pPr>
      <w:r>
        <w:rPr>
          <w:rFonts w:hint="eastAsia" w:asciiTheme="minorEastAsia" w:hAnsiTheme="minorEastAsia"/>
          <w:sz w:val="28"/>
          <w:szCs w:val="28"/>
        </w:rPr>
        <w:t>支持对医疗收入数据拆分与反拆分，满足医院多种实际的业务需求。</w:t>
      </w:r>
    </w:p>
    <w:p w14:paraId="10F9BD4D">
      <w:pPr>
        <w:rPr>
          <w:rFonts w:asciiTheme="minorEastAsia" w:hAnsiTheme="minorEastAsia"/>
          <w:sz w:val="28"/>
          <w:szCs w:val="28"/>
        </w:rPr>
      </w:pPr>
      <w:r>
        <w:rPr>
          <w:rFonts w:hint="eastAsia" w:asciiTheme="minorEastAsia" w:hAnsiTheme="minorEastAsia"/>
          <w:sz w:val="28"/>
          <w:szCs w:val="28"/>
        </w:rPr>
        <w:t>支持对HIS工作量数据采集：门诊工作量、住院工作量、医技工作量、内部服务工作量进行维护，包括增加、修改、删除、查询等。</w:t>
      </w:r>
    </w:p>
    <w:p w14:paraId="5B97B375">
      <w:pPr>
        <w:rPr>
          <w:rFonts w:asciiTheme="minorEastAsia" w:hAnsiTheme="minorEastAsia"/>
          <w:sz w:val="28"/>
          <w:szCs w:val="28"/>
        </w:rPr>
      </w:pPr>
      <w:r>
        <w:rPr>
          <w:rFonts w:hint="eastAsia" w:asciiTheme="minorEastAsia" w:hAnsiTheme="minorEastAsia"/>
          <w:sz w:val="28"/>
          <w:szCs w:val="28"/>
        </w:rPr>
        <w:t>支持能够从HIS、财务核算等系统自动采集获取医院的医疗收入数据、财政科教收入数据、其他收入数据等。</w:t>
      </w:r>
    </w:p>
    <w:p w14:paraId="313C8D33">
      <w:pPr>
        <w:rPr>
          <w:rFonts w:asciiTheme="minorEastAsia" w:hAnsiTheme="minorEastAsia"/>
          <w:sz w:val="28"/>
          <w:szCs w:val="28"/>
        </w:rPr>
      </w:pPr>
      <w:r>
        <w:rPr>
          <w:rFonts w:hint="eastAsia" w:asciiTheme="minorEastAsia" w:hAnsiTheme="minorEastAsia"/>
          <w:sz w:val="28"/>
          <w:szCs w:val="28"/>
        </w:rPr>
        <w:t>支持能够自动从财务核算系统、相关业务系统、HIS等第三方系统以最小的颗粒度按照会计期间分别自动采集人力成本、物资成本、药品成本、资产成本、风险基金、其他成本的相关业务明细数据；</w:t>
      </w:r>
    </w:p>
    <w:p w14:paraId="2616AE00">
      <w:pPr>
        <w:rPr>
          <w:rFonts w:asciiTheme="minorEastAsia" w:hAnsiTheme="minorEastAsia"/>
          <w:sz w:val="28"/>
          <w:szCs w:val="28"/>
        </w:rPr>
      </w:pPr>
      <w:r>
        <w:rPr>
          <w:rFonts w:hint="eastAsia" w:asciiTheme="minorEastAsia" w:hAnsiTheme="minorEastAsia"/>
          <w:sz w:val="28"/>
          <w:szCs w:val="28"/>
        </w:rPr>
        <w:t>支持业务明细数据、成本归集后按照拆分规则进行批量拆分、反拆分；满足医院共享护理单元业务数据无法明确的最小核算单元等业务场景。</w:t>
      </w:r>
    </w:p>
    <w:p w14:paraId="2B3967D7">
      <w:pPr>
        <w:rPr>
          <w:rFonts w:asciiTheme="minorEastAsia" w:hAnsiTheme="minorEastAsia"/>
          <w:sz w:val="28"/>
          <w:szCs w:val="28"/>
        </w:rPr>
      </w:pPr>
      <w:r>
        <w:rPr>
          <w:rFonts w:hint="eastAsia" w:asciiTheme="minorEastAsia" w:hAnsiTheme="minorEastAsia"/>
          <w:sz w:val="28"/>
          <w:szCs w:val="28"/>
        </w:rPr>
        <w:t>支持科室直接成本直接计入或计算计入。</w:t>
      </w:r>
    </w:p>
    <w:p w14:paraId="6CF647EE">
      <w:pPr>
        <w:rPr>
          <w:rFonts w:asciiTheme="minorEastAsia" w:hAnsiTheme="minorEastAsia"/>
          <w:sz w:val="28"/>
          <w:szCs w:val="28"/>
        </w:rPr>
      </w:pPr>
      <w:r>
        <w:rPr>
          <w:rFonts w:hint="eastAsia" w:asciiTheme="minorEastAsia" w:hAnsiTheme="minorEastAsia"/>
          <w:sz w:val="28"/>
          <w:szCs w:val="28"/>
        </w:rPr>
        <w:t>支持对应医院内“水、电、煤”等大用户科室费用的分摊，应遵循重要性原则，能够直接计量到相应的核算责任中心的，按照实际发生数，据实核算成本；无法单独计量的，以人员、面积或床位比例作为参数向全院分摊。</w:t>
      </w:r>
    </w:p>
    <w:p w14:paraId="4527E457">
      <w:pPr>
        <w:rPr>
          <w:rFonts w:asciiTheme="minorEastAsia" w:hAnsiTheme="minorEastAsia"/>
          <w:sz w:val="28"/>
          <w:szCs w:val="28"/>
        </w:rPr>
      </w:pPr>
      <w:r>
        <w:rPr>
          <w:rFonts w:hint="eastAsia" w:asciiTheme="minorEastAsia" w:hAnsiTheme="minorEastAsia"/>
          <w:sz w:val="28"/>
          <w:szCs w:val="28"/>
        </w:rPr>
        <w:t>支持收入、成本明细数据质控，实现与总账数据来源校验。</w:t>
      </w:r>
    </w:p>
    <w:p w14:paraId="5392D6B8">
      <w:pPr>
        <w:rPr>
          <w:rFonts w:asciiTheme="minorEastAsia" w:hAnsiTheme="minorEastAsia"/>
          <w:sz w:val="28"/>
          <w:szCs w:val="28"/>
        </w:rPr>
      </w:pPr>
      <w:r>
        <w:rPr>
          <w:rFonts w:hint="eastAsia" w:asciiTheme="minorEastAsia" w:hAnsiTheme="minorEastAsia"/>
          <w:sz w:val="28"/>
          <w:szCs w:val="28"/>
        </w:rPr>
        <w:t>支持成本七大类按照业务与财务统计口径，以成本核算单元、成本项目、资金来源三个维度进行对业务数据的汇总与归集。</w:t>
      </w:r>
    </w:p>
    <w:p w14:paraId="525B8111">
      <w:pPr>
        <w:rPr>
          <w:rFonts w:asciiTheme="minorEastAsia" w:hAnsiTheme="minorEastAsia"/>
          <w:sz w:val="28"/>
          <w:szCs w:val="28"/>
        </w:rPr>
      </w:pPr>
      <w:r>
        <w:rPr>
          <w:rFonts w:hint="eastAsia" w:asciiTheme="minorEastAsia" w:hAnsiTheme="minorEastAsia"/>
          <w:sz w:val="28"/>
          <w:szCs w:val="28"/>
        </w:rPr>
        <w:t>支持医院门急诊、住院、医技、内部服务科室的工作量情况进行维护功能。</w:t>
      </w:r>
    </w:p>
    <w:p w14:paraId="5EB851ED">
      <w:pPr>
        <w:rPr>
          <w:rFonts w:asciiTheme="minorEastAsia" w:hAnsiTheme="minorEastAsia"/>
          <w:sz w:val="28"/>
          <w:szCs w:val="28"/>
        </w:rPr>
      </w:pPr>
      <w:r>
        <w:rPr>
          <w:rFonts w:hint="eastAsia" w:asciiTheme="minorEastAsia" w:hAnsiTheme="minorEastAsia"/>
          <w:sz w:val="28"/>
          <w:szCs w:val="28"/>
        </w:rPr>
        <w:t>提供医院收入总账、支出总账、辅助明细账、科室成本账、房屋信息和为产出公立医院成本核算要求的报表增加补充需要的一些数据的维护功能。</w:t>
      </w:r>
    </w:p>
    <w:p w14:paraId="416152F4">
      <w:pPr>
        <w:rPr>
          <w:rFonts w:asciiTheme="minorEastAsia" w:hAnsiTheme="minorEastAsia"/>
          <w:sz w:val="28"/>
          <w:szCs w:val="28"/>
        </w:rPr>
      </w:pPr>
      <w:r>
        <w:rPr>
          <w:rFonts w:hint="eastAsia" w:asciiTheme="minorEastAsia" w:hAnsiTheme="minorEastAsia"/>
          <w:sz w:val="28"/>
          <w:szCs w:val="28"/>
        </w:rPr>
        <w:t>支持标准四类科室分摊模型自由化灵活化配置，满足医院对科室不同级次多级分摊管理要求。</w:t>
      </w:r>
    </w:p>
    <w:p w14:paraId="0AAF7F46">
      <w:pPr>
        <w:rPr>
          <w:rFonts w:asciiTheme="minorEastAsia" w:hAnsiTheme="minorEastAsia"/>
          <w:sz w:val="28"/>
          <w:szCs w:val="28"/>
        </w:rPr>
      </w:pPr>
      <w:r>
        <w:rPr>
          <w:rFonts w:hint="eastAsia" w:asciiTheme="minorEastAsia" w:hAnsiTheme="minorEastAsia"/>
          <w:sz w:val="28"/>
          <w:szCs w:val="28"/>
        </w:rPr>
        <w:t>可按照科室分类定义分摊顺序，也可按照单独或指定的核算单元提取数据源并分摊到指定的科室或科室类别上。</w:t>
      </w:r>
    </w:p>
    <w:p w14:paraId="057CD82B">
      <w:pPr>
        <w:rPr>
          <w:rFonts w:asciiTheme="minorEastAsia" w:hAnsiTheme="minorEastAsia"/>
          <w:sz w:val="28"/>
          <w:szCs w:val="28"/>
        </w:rPr>
      </w:pPr>
      <w:r>
        <w:rPr>
          <w:rFonts w:hint="eastAsia" w:asciiTheme="minorEastAsia" w:hAnsiTheme="minorEastAsia"/>
          <w:sz w:val="28"/>
          <w:szCs w:val="28"/>
        </w:rPr>
        <w:t>支持科室成本分摊方法的快速批量设置。实现行政后勤、医疗辅助、医疗技术、临床科室四类科室不同的分摊方法设置。支持核算分摊方法灵活设置科学、合理的参数，便于不同成本项目采取不同的归集分摊方法，诸如：按面积分摊、按人员分摊、按服务量分摊等。</w:t>
      </w:r>
    </w:p>
    <w:p w14:paraId="34C65F47">
      <w:pPr>
        <w:rPr>
          <w:rFonts w:asciiTheme="minorEastAsia" w:hAnsiTheme="minorEastAsia"/>
          <w:sz w:val="28"/>
          <w:szCs w:val="28"/>
        </w:rPr>
      </w:pPr>
      <w:r>
        <w:rPr>
          <w:rFonts w:hint="eastAsia" w:asciiTheme="minorEastAsia" w:hAnsiTheme="minorEastAsia"/>
          <w:sz w:val="28"/>
          <w:szCs w:val="28"/>
        </w:rPr>
        <w:t>支持某一科室不同成本项目采用不同参数进行分摊；支持某一科室所有成本项目按照同一个参数进行分摊；支持同一成本项目在不同级次上采用不同参数进行分摊。</w:t>
      </w:r>
    </w:p>
    <w:p w14:paraId="1DAE205E">
      <w:pPr>
        <w:rPr>
          <w:rFonts w:asciiTheme="minorEastAsia" w:hAnsiTheme="minorEastAsia"/>
          <w:sz w:val="28"/>
          <w:szCs w:val="28"/>
        </w:rPr>
      </w:pPr>
      <w:r>
        <w:rPr>
          <w:rFonts w:hint="eastAsia" w:asciiTheme="minorEastAsia" w:hAnsiTheme="minorEastAsia"/>
          <w:sz w:val="28"/>
          <w:szCs w:val="28"/>
        </w:rPr>
        <w:t>支持医辅类科室特殊业务科室分摊。实现门诊收费处、住院收费处等医辅科室只给临床科室的分摊的业务场景。</w:t>
      </w:r>
    </w:p>
    <w:p w14:paraId="24E8944B">
      <w:pPr>
        <w:rPr>
          <w:rFonts w:asciiTheme="minorEastAsia" w:hAnsiTheme="minorEastAsia"/>
          <w:sz w:val="28"/>
          <w:szCs w:val="28"/>
        </w:rPr>
      </w:pPr>
      <w:r>
        <w:rPr>
          <w:rFonts w:hint="eastAsia" w:asciiTheme="minorEastAsia" w:hAnsiTheme="minorEastAsia"/>
          <w:sz w:val="28"/>
          <w:szCs w:val="28"/>
        </w:rPr>
        <w:t>支持跨院区、多院区（全院分摊、院内分摊）成本分摊。</w:t>
      </w:r>
    </w:p>
    <w:p w14:paraId="5F3C1B58">
      <w:pPr>
        <w:rPr>
          <w:rFonts w:asciiTheme="minorEastAsia" w:hAnsiTheme="minorEastAsia"/>
          <w:sz w:val="28"/>
          <w:szCs w:val="28"/>
        </w:rPr>
      </w:pPr>
      <w:r>
        <w:rPr>
          <w:rFonts w:hint="eastAsia" w:asciiTheme="minorEastAsia" w:hAnsiTheme="minorEastAsia"/>
          <w:sz w:val="28"/>
          <w:szCs w:val="28"/>
        </w:rPr>
        <w:t>支持对非临床科室的开单收入按自定义的参数分摊到临床科室。</w:t>
      </w:r>
    </w:p>
    <w:p w14:paraId="4220E575">
      <w:pPr>
        <w:rPr>
          <w:rFonts w:asciiTheme="minorEastAsia" w:hAnsiTheme="minorEastAsia"/>
          <w:sz w:val="28"/>
          <w:szCs w:val="28"/>
        </w:rPr>
      </w:pPr>
      <w:r>
        <w:rPr>
          <w:rFonts w:hint="eastAsia" w:asciiTheme="minorEastAsia" w:hAnsiTheme="minorEastAsia"/>
          <w:sz w:val="28"/>
          <w:szCs w:val="28"/>
        </w:rPr>
        <w:t>支持采用四类三级分摊方法，将医院科室分为行政管理类、医疗辅助医疗类、医疗技术类、临床服务类，并通过对各级分摊的方法设定，分别将全院的各项成本分项逐级分步骤地分摊到直接医疗科室。</w:t>
      </w:r>
    </w:p>
    <w:p w14:paraId="462A37C7">
      <w:pPr>
        <w:rPr>
          <w:rFonts w:asciiTheme="minorEastAsia" w:hAnsiTheme="minorEastAsia"/>
          <w:sz w:val="28"/>
          <w:szCs w:val="28"/>
        </w:rPr>
      </w:pPr>
      <w:r>
        <w:rPr>
          <w:rFonts w:hint="eastAsia" w:asciiTheme="minorEastAsia" w:hAnsiTheme="minorEastAsia"/>
          <w:sz w:val="28"/>
          <w:szCs w:val="28"/>
        </w:rPr>
        <w:t>支持同级科室或向下级科室定向分摊；</w:t>
      </w:r>
    </w:p>
    <w:p w14:paraId="1BC31909">
      <w:pPr>
        <w:rPr>
          <w:rFonts w:asciiTheme="minorEastAsia" w:hAnsiTheme="minorEastAsia"/>
          <w:sz w:val="28"/>
          <w:szCs w:val="28"/>
        </w:rPr>
      </w:pPr>
      <w:r>
        <w:rPr>
          <w:rFonts w:hint="eastAsia" w:asciiTheme="minorEastAsia" w:hAnsiTheme="minorEastAsia"/>
          <w:sz w:val="28"/>
          <w:szCs w:val="28"/>
        </w:rPr>
        <w:t>支持对成本数据分摊前检查校验与分摊后结果校验，保证成本数据都可以全部分摊至临床科室。对分摊后的数据进行逻辑性检查，系统自动校验判断分摊结果是否平衡。</w:t>
      </w:r>
    </w:p>
    <w:p w14:paraId="2F1B4CE3">
      <w:pPr>
        <w:rPr>
          <w:rFonts w:asciiTheme="minorEastAsia" w:hAnsiTheme="minorEastAsia"/>
          <w:sz w:val="28"/>
          <w:szCs w:val="28"/>
        </w:rPr>
      </w:pPr>
      <w:r>
        <w:rPr>
          <w:rFonts w:hint="eastAsia" w:asciiTheme="minorEastAsia" w:hAnsiTheme="minorEastAsia"/>
          <w:sz w:val="28"/>
          <w:szCs w:val="28"/>
        </w:rPr>
        <w:t>支持全成本归集和分摊后，确保财务数据和成本数据的一致性。支持成本核算系统的导出功能，包括基础数据、成本核算明细数据、各类报表，均可导出至EXCEL。</w:t>
      </w:r>
    </w:p>
    <w:p w14:paraId="514F6B8A">
      <w:pPr>
        <w:rPr>
          <w:rFonts w:asciiTheme="minorEastAsia" w:hAnsiTheme="minorEastAsia"/>
          <w:sz w:val="28"/>
          <w:szCs w:val="28"/>
        </w:rPr>
      </w:pPr>
      <w:r>
        <w:rPr>
          <w:rFonts w:hint="eastAsia" w:asciiTheme="minorEastAsia" w:hAnsiTheme="minorEastAsia"/>
          <w:sz w:val="28"/>
          <w:szCs w:val="28"/>
        </w:rPr>
        <w:t>支持成本项目能够归集、分摊核算到最小核算单元和最末级的明细项目上，并且能够查询分摊项目明细数据。能够进行成本分摊数据的正向、逆向追踪明细，确保成本分摊过程的可追溯性。</w:t>
      </w:r>
    </w:p>
    <w:p w14:paraId="11561D8F">
      <w:pPr>
        <w:rPr>
          <w:rFonts w:asciiTheme="minorEastAsia" w:hAnsiTheme="minorEastAsia"/>
          <w:sz w:val="28"/>
          <w:szCs w:val="28"/>
        </w:rPr>
      </w:pPr>
      <w:r>
        <w:rPr>
          <w:rFonts w:hint="eastAsia" w:asciiTheme="minorEastAsia" w:hAnsiTheme="minorEastAsia"/>
          <w:sz w:val="28"/>
          <w:szCs w:val="28"/>
        </w:rPr>
        <w:t>支持科室成本数据月结、反月结操作、查询功能。</w:t>
      </w:r>
    </w:p>
    <w:p w14:paraId="28720B9A">
      <w:pPr>
        <w:rPr>
          <w:rFonts w:asciiTheme="minorEastAsia" w:hAnsiTheme="minorEastAsia"/>
          <w:sz w:val="28"/>
          <w:szCs w:val="28"/>
        </w:rPr>
      </w:pPr>
      <w:r>
        <w:rPr>
          <w:rFonts w:hint="eastAsia" w:asciiTheme="minorEastAsia" w:hAnsiTheme="minorEastAsia"/>
          <w:sz w:val="28"/>
          <w:szCs w:val="28"/>
        </w:rPr>
        <w:t>按照财务制度要求，提供2021年发布的《公立医院成本核算规范》（国卫财务发〔2021〕4号）以及2023年发布的《公立医院成本核算指导手册》要求的公立医院成本报表；包含医院各科室直接成本表(医疗成本)、医院各科室直接成本表(医疗全成本和医院全成本)、医院临床服务类科室全成本表(医疗成本)、医院临床服务类科室全成本表(医疗全成本和医院全成本)、医院临床服务类科室全成本构成分析表(医疗成本)、医院临床服务类科室全成本构成分析表(医疗全成本和医院全成本)、医院各科室医疗成本三级分摊表、医院医技科室分摊行政后勤和医辅成本损益表、医院临床科室分摊医技和医辅科室成本损益表、医院临床服务类科室业务收入明细及损益表、医院各科室各类人员经费明细表、医院各科室其他费用明细表、医院临床服务类科室工作量及次均费用表、医院基本情况分析表。</w:t>
      </w:r>
    </w:p>
    <w:p w14:paraId="71B8BE84">
      <w:pPr>
        <w:rPr>
          <w:rFonts w:asciiTheme="minorEastAsia" w:hAnsiTheme="minorEastAsia"/>
          <w:sz w:val="28"/>
          <w:szCs w:val="28"/>
        </w:rPr>
      </w:pPr>
      <w:r>
        <w:rPr>
          <w:rFonts w:hint="eastAsia" w:asciiTheme="minorEastAsia" w:hAnsiTheme="minorEastAsia"/>
          <w:sz w:val="28"/>
          <w:szCs w:val="28"/>
        </w:rPr>
        <w:t>支持报表分析，能够满足医院目前“收入分析”、“成本分析”、“效益分析”等分析内容；能分析到每一级核算单元在分摊过程中的直接成本与间接成本数据；能够反映（门诊、住院各科室）成本的构成情况，并按成本项目明细列示，揭示各项目对各科室医疗成本的影响程度以及控制成本的目标，指导科室及诊疗组、护理组解决成本中的问题；分析能够从不同属性、不同角度为成本控制、应用提供实际成本的成本额和成本率：如固定成本/变动成本、直接成本/间接成本、人力成本/材料成本/药品成本/其他成本；</w:t>
      </w:r>
    </w:p>
    <w:p w14:paraId="38232E9F">
      <w:pPr>
        <w:rPr>
          <w:rFonts w:asciiTheme="minorEastAsia" w:hAnsiTheme="minorEastAsia"/>
          <w:sz w:val="28"/>
          <w:szCs w:val="28"/>
        </w:rPr>
      </w:pPr>
      <w:r>
        <w:rPr>
          <w:rFonts w:hint="eastAsia" w:asciiTheme="minorEastAsia" w:hAnsiTheme="minorEastAsia"/>
          <w:sz w:val="28"/>
          <w:szCs w:val="28"/>
        </w:rPr>
        <w:t>实现床日成本及诊次成本的核算；</w:t>
      </w:r>
    </w:p>
    <w:p w14:paraId="07F71F25">
      <w:pPr>
        <w:rPr>
          <w:rFonts w:asciiTheme="minorEastAsia" w:hAnsiTheme="minorEastAsia"/>
          <w:sz w:val="28"/>
          <w:szCs w:val="28"/>
        </w:rPr>
      </w:pPr>
      <w:r>
        <w:rPr>
          <w:rFonts w:hint="eastAsia" w:asciiTheme="minorEastAsia" w:hAnsiTheme="minorEastAsia"/>
          <w:sz w:val="28"/>
          <w:szCs w:val="28"/>
        </w:rPr>
        <w:t>支持本量利报表分析查询。</w:t>
      </w:r>
    </w:p>
    <w:p w14:paraId="70D31B92">
      <w:pPr>
        <w:rPr>
          <w:rFonts w:asciiTheme="minorEastAsia" w:hAnsiTheme="minorEastAsia"/>
          <w:sz w:val="28"/>
          <w:szCs w:val="28"/>
        </w:rPr>
      </w:pPr>
      <w:r>
        <w:rPr>
          <w:rFonts w:hint="eastAsia" w:asciiTheme="minorEastAsia" w:hAnsiTheme="minorEastAsia"/>
          <w:sz w:val="28"/>
          <w:szCs w:val="28"/>
        </w:rPr>
        <w:t>支持自定义报表功能，满足医院未来扩展报表的要求。</w:t>
      </w:r>
    </w:p>
    <w:p w14:paraId="36CCF4F0">
      <w:pPr>
        <w:rPr>
          <w:rFonts w:asciiTheme="minorEastAsia" w:hAnsiTheme="minorEastAsia"/>
          <w:sz w:val="28"/>
          <w:szCs w:val="28"/>
        </w:rPr>
      </w:pPr>
      <w:r>
        <w:rPr>
          <w:rFonts w:hint="eastAsia" w:asciiTheme="minorEastAsia" w:hAnsiTheme="minorEastAsia"/>
          <w:sz w:val="28"/>
          <w:szCs w:val="28"/>
        </w:rPr>
        <w:t>支持科室成本核算国家制度报表数据分析与查询并导出Excel。</w:t>
      </w:r>
    </w:p>
    <w:p w14:paraId="4BAFDB91">
      <w:pPr>
        <w:rPr>
          <w:rFonts w:asciiTheme="minorEastAsia" w:hAnsiTheme="minorEastAsia"/>
          <w:sz w:val="28"/>
          <w:szCs w:val="28"/>
        </w:rPr>
      </w:pPr>
      <w:r>
        <w:rPr>
          <w:rFonts w:hint="eastAsia" w:asciiTheme="minorEastAsia" w:hAnsiTheme="minorEastAsia"/>
          <w:sz w:val="28"/>
          <w:szCs w:val="28"/>
        </w:rPr>
        <w:t>提供成本核算系统参数设置功能，比如：管理口径核算、数据自动继承、收入数据管理颗粒度、服务数据审核、科室数据权限、收入数据汇总标准等参数设置。</w:t>
      </w:r>
    </w:p>
    <w:p w14:paraId="54BA1B09">
      <w:pPr>
        <w:rPr>
          <w:rFonts w:asciiTheme="minorEastAsia" w:hAnsiTheme="minorEastAsia"/>
          <w:sz w:val="28"/>
          <w:szCs w:val="28"/>
        </w:rPr>
      </w:pPr>
      <w:r>
        <w:rPr>
          <w:rFonts w:hint="eastAsia" w:asciiTheme="minorEastAsia" w:hAnsiTheme="minorEastAsia"/>
          <w:sz w:val="28"/>
          <w:szCs w:val="28"/>
        </w:rPr>
        <w:t>提供建立核算科室字典。</w:t>
      </w:r>
    </w:p>
    <w:p w14:paraId="2A948D9D">
      <w:pPr>
        <w:rPr>
          <w:rFonts w:asciiTheme="minorEastAsia" w:hAnsiTheme="minorEastAsia"/>
          <w:sz w:val="28"/>
          <w:szCs w:val="28"/>
        </w:rPr>
      </w:pPr>
      <w:r>
        <w:rPr>
          <w:rFonts w:hint="eastAsia" w:asciiTheme="minorEastAsia" w:hAnsiTheme="minorEastAsia"/>
          <w:sz w:val="28"/>
          <w:szCs w:val="28"/>
        </w:rPr>
        <w:t>提供维护成本项目与系统的对应关系；维护收费项目与物资的对应关系；维护会计科目与工资项目的对应关系；维护会计科目与收入的对应关系；建立成本项目与工资结构的关系；维护物资与成本项目的关系；维护资产与成本项目的关系；维护药品与成本项目的关系；维护开单科室、收费项目、执行科室三者之间的关系。</w:t>
      </w:r>
    </w:p>
    <w:p w14:paraId="0A69ABD4">
      <w:pPr>
        <w:rPr>
          <w:rFonts w:asciiTheme="minorEastAsia" w:hAnsiTheme="minorEastAsia"/>
          <w:sz w:val="28"/>
          <w:szCs w:val="28"/>
        </w:rPr>
      </w:pPr>
      <w:r>
        <w:rPr>
          <w:rFonts w:hint="eastAsia" w:asciiTheme="minorEastAsia" w:hAnsiTheme="minorEastAsia"/>
          <w:sz w:val="28"/>
          <w:szCs w:val="28"/>
        </w:rPr>
        <w:t>提供分摊前校验规则的设置。</w:t>
      </w:r>
    </w:p>
    <w:p w14:paraId="6B9A81FC">
      <w:pPr>
        <w:rPr>
          <w:rFonts w:asciiTheme="minorEastAsia" w:hAnsiTheme="minorEastAsia"/>
          <w:sz w:val="28"/>
          <w:szCs w:val="28"/>
        </w:rPr>
      </w:pPr>
    </w:p>
    <w:p w14:paraId="6A2A362B">
      <w:pPr>
        <w:rPr>
          <w:rFonts w:asciiTheme="minorEastAsia" w:hAnsiTheme="minorEastAsia"/>
          <w:sz w:val="28"/>
          <w:szCs w:val="28"/>
        </w:rPr>
      </w:pPr>
      <w:r>
        <w:rPr>
          <w:rFonts w:hint="eastAsia" w:asciiTheme="minorEastAsia" w:hAnsiTheme="minorEastAsia"/>
          <w:sz w:val="28"/>
          <w:szCs w:val="28"/>
        </w:rPr>
        <w:t>3、医疗服务项目成本管理系统</w:t>
      </w:r>
    </w:p>
    <w:p w14:paraId="42B84BA3">
      <w:pPr>
        <w:rPr>
          <w:rFonts w:asciiTheme="minorEastAsia" w:hAnsiTheme="minorEastAsia"/>
          <w:sz w:val="28"/>
          <w:szCs w:val="28"/>
        </w:rPr>
      </w:pPr>
      <w:r>
        <w:rPr>
          <w:rFonts w:hint="eastAsia" w:asciiTheme="minorEastAsia" w:hAnsiTheme="minorEastAsia"/>
          <w:sz w:val="28"/>
          <w:szCs w:val="28"/>
        </w:rPr>
        <w:t>具备基础数据交换及维护功能，通过接口从外部系统采集数据包括收入数据、成本数据、其他数据等。</w:t>
      </w:r>
    </w:p>
    <w:p w14:paraId="55361823">
      <w:pPr>
        <w:rPr>
          <w:rFonts w:asciiTheme="minorEastAsia" w:hAnsiTheme="minorEastAsia"/>
          <w:sz w:val="28"/>
          <w:szCs w:val="28"/>
        </w:rPr>
      </w:pPr>
      <w:r>
        <w:rPr>
          <w:rFonts w:hint="eastAsia" w:asciiTheme="minorEastAsia" w:hAnsiTheme="minorEastAsia"/>
          <w:sz w:val="28"/>
          <w:szCs w:val="28"/>
        </w:rPr>
        <w:t>按项目成本的核算单元对收入明细数据进行查询，是否参与核算进行设置，对总收入、不纳入核算科室的总收入、核算科室不纳入核算的收入项目的收入、以及参与核算的项目收入进行统计。</w:t>
      </w:r>
    </w:p>
    <w:p w14:paraId="41916F19">
      <w:pPr>
        <w:rPr>
          <w:rFonts w:asciiTheme="minorEastAsia" w:hAnsiTheme="minorEastAsia"/>
          <w:sz w:val="28"/>
          <w:szCs w:val="28"/>
        </w:rPr>
      </w:pPr>
      <w:r>
        <w:rPr>
          <w:rFonts w:hint="eastAsia" w:asciiTheme="minorEastAsia" w:hAnsiTheme="minorEastAsia"/>
          <w:sz w:val="28"/>
          <w:szCs w:val="28"/>
        </w:rPr>
        <w:t>提供成本数据包括人力成本、物资成本、药品成本、资产成本、风险基金、其他成本六个方面的成本数据维护功能，采集临床、医科室的二次分摊成本数据。</w:t>
      </w:r>
    </w:p>
    <w:p w14:paraId="10650B7B">
      <w:pPr>
        <w:rPr>
          <w:rFonts w:asciiTheme="minorEastAsia" w:hAnsiTheme="minorEastAsia"/>
          <w:sz w:val="28"/>
          <w:szCs w:val="28"/>
        </w:rPr>
      </w:pPr>
      <w:r>
        <w:rPr>
          <w:rFonts w:hint="eastAsia" w:asciiTheme="minorEastAsia" w:hAnsiTheme="minorEastAsia"/>
          <w:sz w:val="28"/>
          <w:szCs w:val="28"/>
        </w:rPr>
        <w:t>3.1核算模型</w:t>
      </w:r>
    </w:p>
    <w:p w14:paraId="776E66D6">
      <w:pPr>
        <w:rPr>
          <w:rFonts w:asciiTheme="minorEastAsia" w:hAnsiTheme="minorEastAsia"/>
          <w:sz w:val="28"/>
          <w:szCs w:val="28"/>
        </w:rPr>
      </w:pPr>
      <w:r>
        <w:rPr>
          <w:rFonts w:hint="eastAsia" w:asciiTheme="minorEastAsia" w:hAnsiTheme="minorEastAsia"/>
          <w:sz w:val="28"/>
          <w:szCs w:val="28"/>
        </w:rPr>
        <w:t>直接成本核算模型：实现对科室开展的医疗服务项目所消耗的资源关系进行定义，支持进行作业库匹配的基础上进行调整；</w:t>
      </w:r>
    </w:p>
    <w:p w14:paraId="7056F333">
      <w:pPr>
        <w:rPr>
          <w:rFonts w:asciiTheme="minorEastAsia" w:hAnsiTheme="minorEastAsia"/>
          <w:sz w:val="28"/>
          <w:szCs w:val="28"/>
        </w:rPr>
      </w:pPr>
      <w:r>
        <w:rPr>
          <w:rFonts w:hint="eastAsia" w:asciiTheme="minorEastAsia" w:hAnsiTheme="minorEastAsia"/>
          <w:sz w:val="28"/>
          <w:szCs w:val="28"/>
        </w:rPr>
        <w:t>间接成本核算模型：不能直接归集到医疗服务项目上成本需要采用作业成本法进行分摊计算，设置不同的成本项目在资源分配与作业分配过程中的分配动因。</w:t>
      </w:r>
    </w:p>
    <w:p w14:paraId="472C47BC">
      <w:pPr>
        <w:rPr>
          <w:rFonts w:asciiTheme="minorEastAsia" w:hAnsiTheme="minorEastAsia"/>
          <w:sz w:val="28"/>
          <w:szCs w:val="28"/>
        </w:rPr>
      </w:pPr>
      <w:r>
        <w:rPr>
          <w:rFonts w:hint="eastAsia" w:asciiTheme="minorEastAsia" w:hAnsiTheme="minorEastAsia"/>
          <w:sz w:val="28"/>
          <w:szCs w:val="28"/>
        </w:rPr>
        <w:t>提供核算模型中个项目和各科室的配置、完成情况的统计；提供统计核算模型中人工、耗材、设备已配置的资源情况分析；提供从人员、设备、材料、作业动因、资源动因不同维度进行直接成本和间接成本的模型质量评估分析。</w:t>
      </w:r>
    </w:p>
    <w:p w14:paraId="30651F24">
      <w:pPr>
        <w:rPr>
          <w:rFonts w:asciiTheme="minorEastAsia" w:hAnsiTheme="minorEastAsia"/>
          <w:sz w:val="28"/>
          <w:szCs w:val="28"/>
        </w:rPr>
      </w:pPr>
      <w:r>
        <w:rPr>
          <w:rFonts w:hint="eastAsia" w:asciiTheme="minorEastAsia" w:hAnsiTheme="minorEastAsia"/>
          <w:sz w:val="28"/>
          <w:szCs w:val="28"/>
        </w:rPr>
        <w:t>提供各类型科室核算模型资源动因和作业动因的分摊参数和科室数查询，并提供具体科室成本核算模型穿透查询。</w:t>
      </w:r>
    </w:p>
    <w:p w14:paraId="0C808CF3">
      <w:pPr>
        <w:rPr>
          <w:rFonts w:asciiTheme="minorEastAsia" w:hAnsiTheme="minorEastAsia"/>
          <w:sz w:val="28"/>
          <w:szCs w:val="28"/>
        </w:rPr>
      </w:pPr>
      <w:r>
        <w:rPr>
          <w:rFonts w:hint="eastAsia" w:asciiTheme="minorEastAsia" w:hAnsiTheme="minorEastAsia"/>
          <w:sz w:val="28"/>
          <w:szCs w:val="28"/>
        </w:rPr>
        <w:t>3.2项目成本计算</w:t>
      </w:r>
    </w:p>
    <w:p w14:paraId="28B8A15A">
      <w:pPr>
        <w:rPr>
          <w:rFonts w:asciiTheme="minorEastAsia" w:hAnsiTheme="minorEastAsia"/>
          <w:sz w:val="28"/>
          <w:szCs w:val="28"/>
        </w:rPr>
      </w:pPr>
      <w:r>
        <w:rPr>
          <w:rFonts w:hint="eastAsia" w:asciiTheme="minorEastAsia" w:hAnsiTheme="minorEastAsia"/>
          <w:sz w:val="28"/>
          <w:szCs w:val="28"/>
        </w:rPr>
        <w:t>提供定义项目成本核算的起止时间，对方案所需要的动因数据的具体数据进行采集。</w:t>
      </w:r>
    </w:p>
    <w:p w14:paraId="16719F0E">
      <w:pPr>
        <w:rPr>
          <w:rFonts w:asciiTheme="minorEastAsia" w:hAnsiTheme="minorEastAsia"/>
          <w:sz w:val="28"/>
          <w:szCs w:val="28"/>
        </w:rPr>
      </w:pPr>
      <w:r>
        <w:rPr>
          <w:rFonts w:hint="eastAsia" w:asciiTheme="minorEastAsia" w:hAnsiTheme="minorEastAsia"/>
          <w:sz w:val="28"/>
          <w:szCs w:val="28"/>
        </w:rPr>
        <w:t>依据核算模型，根据实际支出进行核算，反应在实际运行情况，各个医疗服务项目的实际成本</w:t>
      </w:r>
    </w:p>
    <w:p w14:paraId="07AB66D6">
      <w:pPr>
        <w:rPr>
          <w:rFonts w:asciiTheme="minorEastAsia" w:hAnsiTheme="minorEastAsia"/>
          <w:sz w:val="28"/>
          <w:szCs w:val="28"/>
        </w:rPr>
      </w:pPr>
      <w:r>
        <w:rPr>
          <w:rFonts w:hint="eastAsia" w:asciiTheme="minorEastAsia" w:hAnsiTheme="minorEastAsia"/>
          <w:sz w:val="28"/>
          <w:szCs w:val="28"/>
        </w:rPr>
        <w:t>提供查询各科室医疗服务项目的成本数据和查询院级层面医疗服务项目的成本数据，支持成本数据层层穿透，还原成本构成情况。</w:t>
      </w:r>
    </w:p>
    <w:p w14:paraId="5AD59BD9">
      <w:pPr>
        <w:rPr>
          <w:rFonts w:asciiTheme="minorEastAsia" w:hAnsiTheme="minorEastAsia"/>
          <w:sz w:val="28"/>
          <w:szCs w:val="28"/>
        </w:rPr>
      </w:pPr>
      <w:r>
        <w:rPr>
          <w:rFonts w:hint="eastAsia" w:asciiTheme="minorEastAsia" w:hAnsiTheme="minorEastAsia"/>
          <w:sz w:val="28"/>
          <w:szCs w:val="28"/>
        </w:rPr>
        <w:t>提供查询各科室人工、材料、设备直接计入成本的成本数据。</w:t>
      </w:r>
    </w:p>
    <w:p w14:paraId="2BBB63E9">
      <w:pPr>
        <w:rPr>
          <w:rFonts w:asciiTheme="minorEastAsia" w:hAnsiTheme="minorEastAsia"/>
          <w:sz w:val="28"/>
          <w:szCs w:val="28"/>
        </w:rPr>
      </w:pPr>
      <w:r>
        <w:rPr>
          <w:rFonts w:hint="eastAsia" w:asciiTheme="minorEastAsia" w:hAnsiTheme="minorEastAsia"/>
          <w:sz w:val="28"/>
          <w:szCs w:val="28"/>
        </w:rPr>
        <w:t>3.3成本报表</w:t>
      </w:r>
    </w:p>
    <w:p w14:paraId="350E71B8">
      <w:pPr>
        <w:rPr>
          <w:rFonts w:asciiTheme="minorEastAsia" w:hAnsiTheme="minorEastAsia"/>
          <w:sz w:val="28"/>
          <w:szCs w:val="28"/>
        </w:rPr>
      </w:pPr>
      <w:r>
        <w:rPr>
          <w:rFonts w:hint="eastAsia" w:asciiTheme="minorEastAsia" w:hAnsiTheme="minorEastAsia"/>
          <w:sz w:val="28"/>
          <w:szCs w:val="28"/>
        </w:rPr>
        <w:t>提供从成本收益角度对项目成本核算结果分析报表，包含科室级的盈亏情况汇总、医疗服务项目成本收益表、亏损医疗服务项目分析表；院级的医疗服务项目收费类别总体情况、亏损医疗服务项目分析表、医疗服务项目成本收益表等。</w:t>
      </w:r>
    </w:p>
    <w:p w14:paraId="36295800">
      <w:pPr>
        <w:rPr>
          <w:rFonts w:asciiTheme="minorEastAsia" w:hAnsiTheme="minorEastAsia"/>
          <w:sz w:val="28"/>
          <w:szCs w:val="28"/>
        </w:rPr>
      </w:pPr>
      <w:r>
        <w:rPr>
          <w:rFonts w:hint="eastAsia" w:asciiTheme="minorEastAsia" w:hAnsiTheme="minorEastAsia"/>
          <w:sz w:val="28"/>
          <w:szCs w:val="28"/>
        </w:rPr>
        <w:t>提供从成本分析角度对项目成本核算结果分析报表，包含院级医疗服务项目成本趋势分析表、科室级医疗服务项目成本趋势分析表、科室级医疗服务项目对比分析表等。</w:t>
      </w:r>
    </w:p>
    <w:p w14:paraId="37527731">
      <w:pPr>
        <w:rPr>
          <w:rFonts w:asciiTheme="minorEastAsia" w:hAnsiTheme="minorEastAsia"/>
          <w:sz w:val="28"/>
          <w:szCs w:val="28"/>
        </w:rPr>
      </w:pPr>
      <w:r>
        <w:rPr>
          <w:rFonts w:hint="eastAsia" w:asciiTheme="minorEastAsia" w:hAnsiTheme="minorEastAsia"/>
          <w:sz w:val="28"/>
          <w:szCs w:val="28"/>
        </w:rPr>
        <w:t>提供从成本结构角度对项目成本核算结果分析报表，包含院级、科室级的医疗服务项目成本构成明细表，院级、科室医疗服务项目成本差异表。同时可以根据医院管理需要，支持自定义报表功能。</w:t>
      </w:r>
    </w:p>
    <w:p w14:paraId="0926989B">
      <w:pPr>
        <w:rPr>
          <w:rFonts w:asciiTheme="minorEastAsia" w:hAnsiTheme="minorEastAsia"/>
          <w:sz w:val="28"/>
          <w:szCs w:val="28"/>
        </w:rPr>
      </w:pPr>
      <w:r>
        <w:rPr>
          <w:rFonts w:hint="eastAsia" w:asciiTheme="minorEastAsia" w:hAnsiTheme="minorEastAsia"/>
          <w:sz w:val="28"/>
          <w:szCs w:val="28"/>
        </w:rPr>
        <w:t>提供从成本控制角度对项目成本核算结果分析报表，包含从收入占比、工作量占比、收益比重不同维度的院级医疗服务项目排名分析表、院级和科室级医疗服务项目保本分析表等。</w:t>
      </w:r>
    </w:p>
    <w:p w14:paraId="1E19CD00">
      <w:pPr>
        <w:rPr>
          <w:rFonts w:asciiTheme="minorEastAsia" w:hAnsiTheme="minorEastAsia"/>
          <w:sz w:val="28"/>
          <w:szCs w:val="28"/>
        </w:rPr>
      </w:pPr>
      <w:r>
        <w:rPr>
          <w:rFonts w:hint="eastAsia" w:asciiTheme="minorEastAsia" w:hAnsiTheme="minorEastAsia"/>
          <w:sz w:val="28"/>
          <w:szCs w:val="28"/>
        </w:rPr>
        <w:t>按照财务制度要求，提供2021年发布的《公立医院成本核算规范》（国卫财务发〔2021〕4号）以及2023年发布的《公立医院成本核算指导手册》要求的公立医院成本报表。</w:t>
      </w:r>
    </w:p>
    <w:p w14:paraId="23100EDC">
      <w:pPr>
        <w:rPr>
          <w:rFonts w:asciiTheme="minorEastAsia" w:hAnsiTheme="minorEastAsia"/>
          <w:sz w:val="28"/>
          <w:szCs w:val="28"/>
        </w:rPr>
      </w:pPr>
      <w:r>
        <w:rPr>
          <w:rFonts w:hint="eastAsia" w:asciiTheme="minorEastAsia" w:hAnsiTheme="minorEastAsia"/>
          <w:sz w:val="28"/>
          <w:szCs w:val="28"/>
        </w:rPr>
        <w:t>提供人员效率、设备使用效率和物资利用率分析。</w:t>
      </w:r>
    </w:p>
    <w:p w14:paraId="2C108EAE">
      <w:pPr>
        <w:rPr>
          <w:rFonts w:asciiTheme="minorEastAsia" w:hAnsiTheme="minorEastAsia"/>
          <w:sz w:val="28"/>
          <w:szCs w:val="28"/>
        </w:rPr>
      </w:pPr>
      <w:r>
        <w:rPr>
          <w:rFonts w:hint="eastAsia" w:asciiTheme="minorEastAsia" w:hAnsiTheme="minorEastAsia"/>
          <w:sz w:val="28"/>
          <w:szCs w:val="28"/>
        </w:rPr>
        <w:t>支持项目保本点及政策性亏损的项目分析。</w:t>
      </w:r>
    </w:p>
    <w:p w14:paraId="029F5EC2">
      <w:pPr>
        <w:rPr>
          <w:rFonts w:asciiTheme="minorEastAsia" w:hAnsiTheme="minorEastAsia"/>
          <w:sz w:val="28"/>
          <w:szCs w:val="28"/>
        </w:rPr>
      </w:pPr>
    </w:p>
    <w:p w14:paraId="7E08F25A">
      <w:pPr>
        <w:rPr>
          <w:rFonts w:asciiTheme="minorEastAsia" w:hAnsiTheme="minorEastAsia"/>
          <w:sz w:val="28"/>
          <w:szCs w:val="28"/>
        </w:rPr>
      </w:pPr>
      <w:r>
        <w:rPr>
          <w:rFonts w:hint="eastAsia" w:asciiTheme="minorEastAsia" w:hAnsiTheme="minorEastAsia"/>
          <w:sz w:val="28"/>
          <w:szCs w:val="28"/>
        </w:rPr>
        <w:t>4、DIP/DRG成本管理系统</w:t>
      </w:r>
    </w:p>
    <w:p w14:paraId="39B201A1">
      <w:pPr>
        <w:rPr>
          <w:rFonts w:asciiTheme="minorEastAsia" w:hAnsiTheme="minorEastAsia"/>
          <w:sz w:val="28"/>
          <w:szCs w:val="28"/>
        </w:rPr>
      </w:pPr>
      <w:r>
        <w:rPr>
          <w:rFonts w:hint="eastAsia" w:asciiTheme="minorEastAsia" w:hAnsiTheme="minorEastAsia"/>
          <w:sz w:val="28"/>
          <w:szCs w:val="28"/>
        </w:rPr>
        <w:t>支持基于科室成本采用成本收入比法（服务单元叠加法），或基于医疗服务项目成本采用自下而上法（项目叠加法）计算DIP成本的核算方式。</w:t>
      </w:r>
    </w:p>
    <w:p w14:paraId="54E190F9">
      <w:pPr>
        <w:rPr>
          <w:rFonts w:asciiTheme="minorEastAsia" w:hAnsiTheme="minorEastAsia"/>
          <w:sz w:val="28"/>
          <w:szCs w:val="28"/>
        </w:rPr>
      </w:pPr>
      <w:r>
        <w:rPr>
          <w:rFonts w:hint="eastAsia" w:asciiTheme="minorEastAsia" w:hAnsiTheme="minorEastAsia"/>
          <w:sz w:val="28"/>
          <w:szCs w:val="28"/>
        </w:rPr>
        <w:t>通过接口从外部系统采集数据。能够采集病案信息、收入数据、成本数据等数据信息，为病种成本核算提供数据来源。</w:t>
      </w:r>
    </w:p>
    <w:p w14:paraId="52478446">
      <w:pPr>
        <w:rPr>
          <w:rFonts w:asciiTheme="minorEastAsia" w:hAnsiTheme="minorEastAsia"/>
          <w:sz w:val="28"/>
          <w:szCs w:val="28"/>
        </w:rPr>
      </w:pPr>
      <w:r>
        <w:rPr>
          <w:rFonts w:hint="eastAsia" w:asciiTheme="minorEastAsia" w:hAnsiTheme="minorEastAsia"/>
          <w:sz w:val="28"/>
          <w:szCs w:val="28"/>
        </w:rPr>
        <w:t>支持对病案首页进行查询。记录病人的基本情况、住院医疗及诊断情况、住院医疗经费情况等信息。</w:t>
      </w:r>
    </w:p>
    <w:p w14:paraId="2D61839F">
      <w:pPr>
        <w:rPr>
          <w:rFonts w:asciiTheme="minorEastAsia" w:hAnsiTheme="minorEastAsia"/>
          <w:sz w:val="28"/>
          <w:szCs w:val="28"/>
        </w:rPr>
      </w:pPr>
      <w:r>
        <w:rPr>
          <w:rFonts w:hint="eastAsia" w:asciiTheme="minorEastAsia" w:hAnsiTheme="minorEastAsia"/>
          <w:sz w:val="28"/>
          <w:szCs w:val="28"/>
        </w:rPr>
        <w:t>支持对病例收费明细数据进行查询。按住院号展示开单科室、开单日期、执行科室、执行日期收费项目明细数量、单价、金额。</w:t>
      </w:r>
    </w:p>
    <w:p w14:paraId="3B0AB082">
      <w:pPr>
        <w:rPr>
          <w:rFonts w:asciiTheme="minorEastAsia" w:hAnsiTheme="minorEastAsia"/>
          <w:sz w:val="28"/>
          <w:szCs w:val="28"/>
        </w:rPr>
      </w:pPr>
      <w:r>
        <w:rPr>
          <w:rFonts w:hint="eastAsia" w:asciiTheme="minorEastAsia" w:hAnsiTheme="minorEastAsia"/>
          <w:sz w:val="28"/>
          <w:szCs w:val="28"/>
        </w:rPr>
        <w:t>提供对病例分组结果进行查询。数据来自医院DIP管理系统，将病例按照DIP进行分组展示，用于核算DIP成本。</w:t>
      </w:r>
    </w:p>
    <w:p w14:paraId="38817CBF">
      <w:pPr>
        <w:rPr>
          <w:rFonts w:asciiTheme="minorEastAsia" w:hAnsiTheme="minorEastAsia"/>
          <w:sz w:val="28"/>
          <w:szCs w:val="28"/>
        </w:rPr>
      </w:pPr>
      <w:r>
        <w:rPr>
          <w:rFonts w:hint="eastAsia" w:asciiTheme="minorEastAsia" w:hAnsiTheme="minorEastAsia"/>
          <w:sz w:val="28"/>
          <w:szCs w:val="28"/>
        </w:rPr>
        <w:t>提供维护费用结算明细数据，导入外部的费用结算明细，支持查询功能。</w:t>
      </w:r>
    </w:p>
    <w:p w14:paraId="64FC3DDB">
      <w:pPr>
        <w:rPr>
          <w:rFonts w:asciiTheme="minorEastAsia" w:hAnsiTheme="minorEastAsia"/>
          <w:sz w:val="28"/>
          <w:szCs w:val="28"/>
        </w:rPr>
      </w:pPr>
      <w:r>
        <w:rPr>
          <w:rFonts w:hint="eastAsia" w:asciiTheme="minorEastAsia" w:hAnsiTheme="minorEastAsia"/>
          <w:sz w:val="28"/>
          <w:szCs w:val="28"/>
        </w:rPr>
        <w:t>提供建立核算方案，定义核算方案的起止时间和对应的项目成本核算方案，确认DIP核算使用的数据的期间范围，以及药品、耗材成本计算方法。</w:t>
      </w:r>
    </w:p>
    <w:p w14:paraId="4345EF62">
      <w:pPr>
        <w:rPr>
          <w:rFonts w:asciiTheme="minorEastAsia" w:hAnsiTheme="minorEastAsia"/>
          <w:sz w:val="28"/>
          <w:szCs w:val="28"/>
        </w:rPr>
      </w:pPr>
      <w:r>
        <w:rPr>
          <w:rFonts w:hint="eastAsia" w:asciiTheme="minorEastAsia" w:hAnsiTheme="minorEastAsia"/>
          <w:sz w:val="28"/>
          <w:szCs w:val="28"/>
        </w:rPr>
        <w:t>采用成本收入比法/项目叠加法计算各个病例的实际成本、按科室DIP/DRG分组，计算科室DIP/DRG总成本和例均成本，按DIP/DRG分组计算院级DIP/DRG总成本和例均成本。支持院区DIP/DRG成本计算。</w:t>
      </w:r>
    </w:p>
    <w:p w14:paraId="344B9A67">
      <w:pPr>
        <w:rPr>
          <w:rFonts w:asciiTheme="minorEastAsia" w:hAnsiTheme="minorEastAsia"/>
          <w:sz w:val="28"/>
          <w:szCs w:val="28"/>
        </w:rPr>
      </w:pPr>
      <w:r>
        <w:rPr>
          <w:rFonts w:hint="eastAsia" w:asciiTheme="minorEastAsia" w:hAnsiTheme="minorEastAsia"/>
          <w:sz w:val="28"/>
          <w:szCs w:val="28"/>
        </w:rPr>
        <w:t>提供报表统计，包括但不限于：（1）不同难度（CMI）病种收入成本分析表：从CMI维度统计查看全院的病例情况及收益状况；（2）科室统计表：科室维度统计病种组数据、科室收益状况；点击科室链接可查看具体某个科室病种组病例数量、病种组收益状况；（3）病种组数据明细表：病种组明细数据表查看个人成本、收入、收益等状况；（4）科室病种组明细表：科室病种组成本、收入及各占比等状况；（5）同病种组不同科室收益表：查看同一个病种在不同科室的收益状况；同科室不同手术等级收益表：查看同科室不同的手术等级收益状况。</w:t>
      </w:r>
    </w:p>
    <w:p w14:paraId="51F27FBD">
      <w:pPr>
        <w:rPr>
          <w:rFonts w:asciiTheme="minorEastAsia" w:hAnsiTheme="minorEastAsia"/>
          <w:sz w:val="28"/>
          <w:szCs w:val="28"/>
        </w:rPr>
      </w:pPr>
      <w:r>
        <w:rPr>
          <w:rFonts w:hint="eastAsia" w:asciiTheme="minorEastAsia" w:hAnsiTheme="minorEastAsia"/>
          <w:sz w:val="28"/>
          <w:szCs w:val="28"/>
        </w:rPr>
        <w:t>同时可以根据医院管理需要，支持自定义报表功能。</w:t>
      </w:r>
    </w:p>
    <w:p w14:paraId="6789CB1C">
      <w:pPr>
        <w:rPr>
          <w:rFonts w:asciiTheme="minorEastAsia" w:hAnsiTheme="minorEastAsia"/>
          <w:sz w:val="28"/>
          <w:szCs w:val="28"/>
        </w:rPr>
      </w:pPr>
      <w:r>
        <w:rPr>
          <w:rFonts w:hint="eastAsia" w:asciiTheme="minorEastAsia" w:hAnsiTheme="minorEastAsia"/>
          <w:sz w:val="28"/>
          <w:szCs w:val="28"/>
        </w:rPr>
        <w:t>支持对全院DIP/DRG成本核算结果盈亏、科室DIP/DRG成本核算结果盈亏、全院一级目录核算结果盈亏统计、DIP/DRG核算结果分段盈亏情况进行统计分析。</w:t>
      </w:r>
    </w:p>
    <w:p w14:paraId="0A5BF7A0">
      <w:pPr>
        <w:rPr>
          <w:rFonts w:asciiTheme="minorEastAsia" w:hAnsiTheme="minorEastAsia"/>
          <w:sz w:val="28"/>
          <w:szCs w:val="28"/>
        </w:rPr>
      </w:pPr>
      <w:r>
        <w:rPr>
          <w:rFonts w:hint="eastAsia" w:asciiTheme="minorEastAsia" w:hAnsiTheme="minorEastAsia"/>
          <w:sz w:val="28"/>
          <w:szCs w:val="28"/>
        </w:rPr>
        <w:t>支持对院级病种收益构成、科室病种收益构成进行统计分析。</w:t>
      </w:r>
    </w:p>
    <w:p w14:paraId="0D45280B">
      <w:pPr>
        <w:rPr>
          <w:rFonts w:asciiTheme="minorEastAsia" w:hAnsiTheme="minorEastAsia"/>
          <w:sz w:val="28"/>
          <w:szCs w:val="28"/>
        </w:rPr>
      </w:pPr>
      <w:r>
        <w:rPr>
          <w:rFonts w:hint="eastAsia" w:asciiTheme="minorEastAsia" w:hAnsiTheme="minorEastAsia"/>
          <w:sz w:val="28"/>
          <w:szCs w:val="28"/>
        </w:rPr>
        <w:t>支持对全院、科室的成本盈亏情况进行分析，并支持从院级、科室、医生不同维度对病种成本变化趋势进行统计分析。</w:t>
      </w:r>
    </w:p>
    <w:p w14:paraId="6494A65E">
      <w:pPr>
        <w:rPr>
          <w:rFonts w:asciiTheme="minorEastAsia" w:hAnsiTheme="minorEastAsia"/>
          <w:sz w:val="28"/>
          <w:szCs w:val="28"/>
        </w:rPr>
      </w:pPr>
      <w:r>
        <w:rPr>
          <w:rFonts w:hint="eastAsia" w:asciiTheme="minorEastAsia" w:hAnsiTheme="minorEastAsia"/>
          <w:sz w:val="28"/>
          <w:szCs w:val="28"/>
        </w:rPr>
        <w:t>支持从院级、科室、医生维度分析每一病组的例均成本、例均费用及各项费用（如人员经费、卫生材料费、药品费、固定资产折旧、无形资产摊销、提取医疗风险基金、其他费用）的金额和占比。</w:t>
      </w:r>
    </w:p>
    <w:p w14:paraId="0CC1FDB3">
      <w:pPr>
        <w:rPr>
          <w:rFonts w:asciiTheme="minorEastAsia" w:hAnsiTheme="minorEastAsia"/>
          <w:sz w:val="28"/>
          <w:szCs w:val="28"/>
        </w:rPr>
      </w:pPr>
      <w:r>
        <w:rPr>
          <w:rFonts w:hint="eastAsia" w:asciiTheme="minorEastAsia" w:hAnsiTheme="minorEastAsia"/>
          <w:sz w:val="28"/>
          <w:szCs w:val="28"/>
        </w:rPr>
        <w:t>提供DIP/DRG组病例数排名分析表、DIP/DRG组收入排名分析表。</w:t>
      </w:r>
    </w:p>
    <w:p w14:paraId="219E307C">
      <w:pPr>
        <w:rPr>
          <w:rFonts w:asciiTheme="minorEastAsia" w:hAnsiTheme="minorEastAsia"/>
          <w:sz w:val="28"/>
          <w:szCs w:val="28"/>
        </w:rPr>
      </w:pPr>
      <w:r>
        <w:rPr>
          <w:rFonts w:hint="eastAsia" w:asciiTheme="minorEastAsia" w:hAnsiTheme="minorEastAsia"/>
          <w:sz w:val="28"/>
          <w:szCs w:val="28"/>
        </w:rPr>
        <w:t>按照财务制度要求，提供2021年发布的《公立医院成本核算规范》（国卫财务发〔2021〕）以及2023年发布的《公立医院成本核算指导手册》要求的公立医院成本报表。</w:t>
      </w:r>
    </w:p>
    <w:p w14:paraId="349E80AA">
      <w:pPr>
        <w:rPr>
          <w:rFonts w:asciiTheme="minorEastAsia" w:hAnsiTheme="minorEastAsia"/>
          <w:sz w:val="28"/>
          <w:szCs w:val="28"/>
        </w:rPr>
      </w:pPr>
      <w:r>
        <w:rPr>
          <w:rFonts w:hint="eastAsia" w:asciiTheme="minorEastAsia" w:hAnsiTheme="minorEastAsia"/>
          <w:sz w:val="28"/>
          <w:szCs w:val="28"/>
        </w:rPr>
        <w:t>提供“收入分析”、“成本分析”、“效益分析”等分析内容；分析医院及科室的病种结构构成及难度系数构成、医院及科室的病种收益情况、同一病种在不同科室的成本，每一个病历的成本构成情况，为医院管理及业务有效提供重要的数据参考。</w:t>
      </w:r>
    </w:p>
    <w:p w14:paraId="1F678BE9">
      <w:pPr>
        <w:rPr>
          <w:rFonts w:asciiTheme="minorEastAsia" w:hAnsiTheme="minorEastAsia"/>
          <w:sz w:val="28"/>
          <w:szCs w:val="28"/>
        </w:rPr>
      </w:pPr>
    </w:p>
    <w:p w14:paraId="5CF1622E">
      <w:pPr>
        <w:rPr>
          <w:rFonts w:asciiTheme="minorEastAsia" w:hAnsiTheme="minorEastAsia"/>
          <w:sz w:val="28"/>
          <w:szCs w:val="28"/>
        </w:rPr>
      </w:pPr>
    </w:p>
    <w:p w14:paraId="5DD750D3">
      <w:pPr>
        <w:rPr>
          <w:rFonts w:asciiTheme="minorEastAsia" w:hAnsiTheme="minorEastAsia"/>
          <w:sz w:val="28"/>
          <w:szCs w:val="28"/>
        </w:rPr>
      </w:pPr>
    </w:p>
    <w:p w14:paraId="4CBDF954">
      <w:pPr>
        <w:rPr>
          <w:rFonts w:asciiTheme="minorEastAsia" w:hAnsiTheme="minorEastAsia"/>
          <w:sz w:val="28"/>
          <w:szCs w:val="28"/>
        </w:rPr>
      </w:pPr>
    </w:p>
    <w:p w14:paraId="00626A31">
      <w:pPr>
        <w:rPr>
          <w:rFonts w:asciiTheme="minorEastAsia" w:hAnsiTheme="minorEastAsia"/>
          <w:sz w:val="28"/>
          <w:szCs w:val="28"/>
        </w:rPr>
      </w:pPr>
    </w:p>
    <w:p w14:paraId="066C4246">
      <w:pPr>
        <w:rPr>
          <w:rFonts w:asciiTheme="minorEastAsia" w:hAnsiTheme="minorEastAsia"/>
          <w:sz w:val="28"/>
          <w:szCs w:val="28"/>
        </w:rPr>
      </w:pPr>
    </w:p>
    <w:p w14:paraId="725D3001">
      <w:pPr>
        <w:rPr>
          <w:rFonts w:asciiTheme="minorEastAsia" w:hAnsiTheme="minorEastAsia"/>
          <w:sz w:val="28"/>
          <w:szCs w:val="28"/>
        </w:rPr>
      </w:pPr>
    </w:p>
    <w:p w14:paraId="237148C7">
      <w:pPr>
        <w:rPr>
          <w:rFonts w:asciiTheme="minorEastAsia" w:hAnsiTheme="minorEastAsia"/>
          <w:sz w:val="28"/>
          <w:szCs w:val="28"/>
        </w:rPr>
      </w:pPr>
    </w:p>
    <w:p w14:paraId="65188399">
      <w:pPr>
        <w:rPr>
          <w:rFonts w:asciiTheme="minorEastAsia" w:hAnsiTheme="minorEastAsia"/>
          <w:sz w:val="28"/>
          <w:szCs w:val="28"/>
        </w:rPr>
      </w:pPr>
    </w:p>
    <w:p w14:paraId="4E6F568D">
      <w:pPr>
        <w:rPr>
          <w:rFonts w:asciiTheme="minorEastAsia" w:hAnsiTheme="minorEastAsia"/>
          <w:sz w:val="28"/>
          <w:szCs w:val="28"/>
        </w:rPr>
      </w:pPr>
    </w:p>
    <w:p w14:paraId="65511A0C">
      <w:pPr>
        <w:rPr>
          <w:rFonts w:asciiTheme="minorEastAsia" w:hAnsiTheme="minorEastAsia"/>
          <w:sz w:val="28"/>
          <w:szCs w:val="28"/>
        </w:rPr>
      </w:pPr>
    </w:p>
    <w:p w14:paraId="7AD194C4">
      <w:pPr>
        <w:rPr>
          <w:rFonts w:asciiTheme="minorEastAsia" w:hAnsiTheme="minorEastAsia"/>
          <w:b/>
          <w:sz w:val="32"/>
          <w:szCs w:val="32"/>
        </w:rPr>
      </w:pPr>
      <w:r>
        <w:rPr>
          <w:rFonts w:asciiTheme="minorEastAsia" w:hAnsiTheme="minorEastAsia"/>
          <w:b/>
          <w:sz w:val="32"/>
          <w:szCs w:val="32"/>
        </w:rPr>
        <w:t>四、</w:t>
      </w:r>
      <w:r>
        <w:rPr>
          <w:rFonts w:hint="eastAsia" w:asciiTheme="minorEastAsia" w:hAnsiTheme="minorEastAsia"/>
          <w:b/>
          <w:sz w:val="32"/>
          <w:szCs w:val="32"/>
        </w:rPr>
        <w:t>血液透析分系统功能需求</w:t>
      </w:r>
    </w:p>
    <w:p w14:paraId="3FD8C451">
      <w:pPr>
        <w:rPr>
          <w:rFonts w:asciiTheme="minorEastAsia" w:hAnsiTheme="minorEastAsia"/>
          <w:sz w:val="28"/>
          <w:szCs w:val="28"/>
        </w:rPr>
      </w:pPr>
      <w:r>
        <w:rPr>
          <w:rFonts w:hint="eastAsia" w:asciiTheme="minorEastAsia" w:hAnsiTheme="minorEastAsia"/>
          <w:sz w:val="28"/>
          <w:szCs w:val="28"/>
        </w:rPr>
        <w:t>1、患者信息登记</w:t>
      </w:r>
    </w:p>
    <w:p w14:paraId="26128ADD">
      <w:pPr>
        <w:rPr>
          <w:rFonts w:asciiTheme="minorEastAsia" w:hAnsiTheme="minorEastAsia"/>
          <w:sz w:val="28"/>
          <w:szCs w:val="28"/>
        </w:rPr>
      </w:pPr>
      <w:r>
        <w:rPr>
          <w:rFonts w:hint="eastAsia" w:asciiTheme="minorEastAsia" w:hAnsiTheme="minorEastAsia"/>
          <w:sz w:val="28"/>
          <w:szCs w:val="28"/>
        </w:rPr>
        <w:t>支持患者信息登记功能；</w:t>
      </w:r>
    </w:p>
    <w:p w14:paraId="4320129B">
      <w:pPr>
        <w:rPr>
          <w:rFonts w:asciiTheme="minorEastAsia" w:hAnsiTheme="minorEastAsia"/>
          <w:sz w:val="28"/>
          <w:szCs w:val="28"/>
        </w:rPr>
      </w:pPr>
      <w:r>
        <w:rPr>
          <w:rFonts w:hint="eastAsia" w:asciiTheme="minorEastAsia" w:hAnsiTheme="minorEastAsia"/>
          <w:sz w:val="28"/>
          <w:szCs w:val="28"/>
        </w:rPr>
        <w:t>提供各类知情同意书模板书写打印功能：</w:t>
      </w:r>
    </w:p>
    <w:p w14:paraId="28F485AC">
      <w:pPr>
        <w:rPr>
          <w:rFonts w:asciiTheme="minorEastAsia" w:hAnsiTheme="minorEastAsia"/>
          <w:sz w:val="28"/>
          <w:szCs w:val="28"/>
        </w:rPr>
      </w:pPr>
      <w:r>
        <w:rPr>
          <w:rFonts w:hint="eastAsia" w:asciiTheme="minorEastAsia" w:hAnsiTheme="minorEastAsia"/>
          <w:sz w:val="28"/>
          <w:szCs w:val="28"/>
        </w:rPr>
        <w:t>支持预约透析；</w:t>
      </w:r>
    </w:p>
    <w:p w14:paraId="2A95E01A">
      <w:pPr>
        <w:rPr>
          <w:rFonts w:asciiTheme="minorEastAsia" w:hAnsiTheme="minorEastAsia"/>
          <w:sz w:val="28"/>
          <w:szCs w:val="28"/>
        </w:rPr>
      </w:pPr>
      <w:r>
        <w:rPr>
          <w:rFonts w:hint="eastAsia" w:asciiTheme="minorEastAsia" w:hAnsiTheme="minorEastAsia"/>
          <w:sz w:val="28"/>
          <w:szCs w:val="28"/>
        </w:rPr>
        <w:t>支持患者体重、血压等生命体征自动采集和记录功能；</w:t>
      </w:r>
    </w:p>
    <w:p w14:paraId="4785DC47">
      <w:pPr>
        <w:rPr>
          <w:rFonts w:asciiTheme="minorEastAsia" w:hAnsiTheme="minorEastAsia"/>
          <w:sz w:val="28"/>
          <w:szCs w:val="28"/>
        </w:rPr>
      </w:pPr>
      <w:r>
        <w:rPr>
          <w:rFonts w:hint="eastAsia" w:asciiTheme="minorEastAsia" w:hAnsiTheme="minorEastAsia"/>
          <w:sz w:val="28"/>
          <w:szCs w:val="28"/>
        </w:rPr>
        <w:t>支持打印患者的条码。</w:t>
      </w:r>
    </w:p>
    <w:p w14:paraId="337CF59D">
      <w:pPr>
        <w:rPr>
          <w:rFonts w:asciiTheme="minorEastAsia" w:hAnsiTheme="minorEastAsia"/>
          <w:sz w:val="28"/>
          <w:szCs w:val="28"/>
        </w:rPr>
      </w:pPr>
      <w:r>
        <w:rPr>
          <w:rFonts w:hint="eastAsia" w:asciiTheme="minorEastAsia" w:hAnsiTheme="minorEastAsia"/>
          <w:sz w:val="28"/>
          <w:szCs w:val="28"/>
        </w:rPr>
        <w:t>2、患者治疗方案制定</w:t>
      </w:r>
    </w:p>
    <w:p w14:paraId="47487B63">
      <w:pPr>
        <w:rPr>
          <w:rFonts w:asciiTheme="minorEastAsia" w:hAnsiTheme="minorEastAsia"/>
          <w:sz w:val="28"/>
          <w:szCs w:val="28"/>
        </w:rPr>
      </w:pPr>
      <w:r>
        <w:rPr>
          <w:rFonts w:hint="eastAsia" w:asciiTheme="minorEastAsia" w:hAnsiTheme="minorEastAsia"/>
          <w:sz w:val="28"/>
          <w:szCs w:val="28"/>
        </w:rPr>
        <w:t>支持模板调用等方式创建透析方案，至少包括长期治疗用药、长期家庭用药；</w:t>
      </w:r>
    </w:p>
    <w:p w14:paraId="64E867C5">
      <w:pPr>
        <w:rPr>
          <w:rFonts w:asciiTheme="minorEastAsia" w:hAnsiTheme="minorEastAsia"/>
          <w:sz w:val="28"/>
          <w:szCs w:val="28"/>
        </w:rPr>
      </w:pPr>
      <w:r>
        <w:rPr>
          <w:rFonts w:hint="eastAsia" w:asciiTheme="minorEastAsia" w:hAnsiTheme="minorEastAsia"/>
          <w:sz w:val="28"/>
          <w:szCs w:val="28"/>
        </w:rPr>
        <w:t>支持单个或批量患者治疗计划制定。</w:t>
      </w:r>
    </w:p>
    <w:p w14:paraId="6ECB0E87">
      <w:pPr>
        <w:rPr>
          <w:rFonts w:asciiTheme="minorEastAsia" w:hAnsiTheme="minorEastAsia"/>
          <w:sz w:val="28"/>
          <w:szCs w:val="28"/>
        </w:rPr>
      </w:pPr>
      <w:r>
        <w:rPr>
          <w:rFonts w:hint="eastAsia" w:asciiTheme="minorEastAsia" w:hAnsiTheme="minorEastAsia"/>
          <w:sz w:val="28"/>
          <w:szCs w:val="28"/>
        </w:rPr>
        <w:t>3、患者排班</w:t>
      </w:r>
    </w:p>
    <w:p w14:paraId="3FED60CB">
      <w:pPr>
        <w:rPr>
          <w:rFonts w:asciiTheme="minorEastAsia" w:hAnsiTheme="minorEastAsia"/>
          <w:sz w:val="28"/>
          <w:szCs w:val="28"/>
        </w:rPr>
      </w:pPr>
      <w:r>
        <w:rPr>
          <w:rFonts w:hint="eastAsia" w:asciiTheme="minorEastAsia" w:hAnsiTheme="minorEastAsia"/>
          <w:sz w:val="28"/>
          <w:szCs w:val="28"/>
        </w:rPr>
        <w:t>支持按照不同属性对床位和区域进行分类的功能，并用颜色区分；</w:t>
      </w:r>
    </w:p>
    <w:p w14:paraId="4792DDE6">
      <w:pPr>
        <w:rPr>
          <w:rFonts w:asciiTheme="minorEastAsia" w:hAnsiTheme="minorEastAsia"/>
          <w:sz w:val="28"/>
          <w:szCs w:val="28"/>
        </w:rPr>
      </w:pPr>
      <w:r>
        <w:rPr>
          <w:rFonts w:hint="eastAsia" w:asciiTheme="minorEastAsia" w:hAnsiTheme="minorEastAsia"/>
          <w:sz w:val="28"/>
          <w:szCs w:val="28"/>
        </w:rPr>
        <w:t>支持根据治疗计划自动产生、复制上一周班表、调用模板生成排班表的功能；提供单个或批量患者排班的功能；</w:t>
      </w:r>
    </w:p>
    <w:p w14:paraId="2C21A2C7">
      <w:pPr>
        <w:rPr>
          <w:rFonts w:asciiTheme="minorEastAsia" w:hAnsiTheme="minorEastAsia"/>
          <w:sz w:val="28"/>
          <w:szCs w:val="28"/>
        </w:rPr>
      </w:pPr>
      <w:r>
        <w:rPr>
          <w:rFonts w:hint="eastAsia" w:asciiTheme="minorEastAsia" w:hAnsiTheme="minorEastAsia"/>
          <w:sz w:val="28"/>
          <w:szCs w:val="28"/>
        </w:rPr>
        <w:t>支持保存排班表为模板的；排班操作支持快捷键和右键等操作；</w:t>
      </w:r>
    </w:p>
    <w:p w14:paraId="3720A4A8">
      <w:pPr>
        <w:rPr>
          <w:rFonts w:asciiTheme="minorEastAsia" w:hAnsiTheme="minorEastAsia"/>
          <w:sz w:val="28"/>
          <w:szCs w:val="28"/>
        </w:rPr>
      </w:pPr>
      <w:r>
        <w:rPr>
          <w:rFonts w:hint="eastAsia" w:asciiTheme="minorEastAsia" w:hAnsiTheme="minorEastAsia"/>
          <w:sz w:val="28"/>
          <w:szCs w:val="28"/>
        </w:rPr>
        <w:t>支持患者床位更换、互换等功能；</w:t>
      </w:r>
    </w:p>
    <w:p w14:paraId="1AA63122">
      <w:pPr>
        <w:rPr>
          <w:rFonts w:asciiTheme="minorEastAsia" w:hAnsiTheme="minorEastAsia"/>
          <w:sz w:val="28"/>
          <w:szCs w:val="28"/>
        </w:rPr>
      </w:pPr>
      <w:r>
        <w:rPr>
          <w:rFonts w:hint="eastAsia" w:asciiTheme="minorEastAsia" w:hAnsiTheme="minorEastAsia"/>
          <w:sz w:val="28"/>
          <w:szCs w:val="28"/>
        </w:rPr>
        <w:t>支持透析预约功能；</w:t>
      </w:r>
    </w:p>
    <w:p w14:paraId="6CF7B21E">
      <w:pPr>
        <w:rPr>
          <w:rFonts w:asciiTheme="minorEastAsia" w:hAnsiTheme="minorEastAsia"/>
          <w:sz w:val="28"/>
          <w:szCs w:val="28"/>
        </w:rPr>
      </w:pPr>
      <w:r>
        <w:rPr>
          <w:rFonts w:hint="eastAsia" w:asciiTheme="minorEastAsia" w:hAnsiTheme="minorEastAsia"/>
          <w:sz w:val="28"/>
          <w:szCs w:val="28"/>
        </w:rPr>
        <w:t>支持查看某个患者的排班信息；</w:t>
      </w:r>
    </w:p>
    <w:p w14:paraId="74188E00">
      <w:pPr>
        <w:rPr>
          <w:rFonts w:asciiTheme="minorEastAsia" w:hAnsiTheme="minorEastAsia"/>
          <w:sz w:val="28"/>
          <w:szCs w:val="28"/>
        </w:rPr>
      </w:pPr>
      <w:r>
        <w:rPr>
          <w:rFonts w:hint="eastAsia" w:asciiTheme="minorEastAsia" w:hAnsiTheme="minorEastAsia"/>
          <w:sz w:val="28"/>
          <w:szCs w:val="28"/>
        </w:rPr>
        <w:t>支持查看床位情况；</w:t>
      </w:r>
    </w:p>
    <w:p w14:paraId="4D1ADFB4">
      <w:pPr>
        <w:rPr>
          <w:rFonts w:asciiTheme="minorEastAsia" w:hAnsiTheme="minorEastAsia"/>
          <w:sz w:val="28"/>
          <w:szCs w:val="28"/>
        </w:rPr>
      </w:pPr>
      <w:r>
        <w:rPr>
          <w:rFonts w:hint="eastAsia" w:asciiTheme="minorEastAsia" w:hAnsiTheme="minorEastAsia"/>
          <w:sz w:val="28"/>
          <w:szCs w:val="28"/>
        </w:rPr>
        <w:t>支持排班打印的功能；</w:t>
      </w:r>
    </w:p>
    <w:p w14:paraId="43B656FD">
      <w:pPr>
        <w:rPr>
          <w:rFonts w:asciiTheme="minorEastAsia" w:hAnsiTheme="minorEastAsia"/>
          <w:sz w:val="28"/>
          <w:szCs w:val="28"/>
        </w:rPr>
      </w:pPr>
      <w:r>
        <w:rPr>
          <w:rFonts w:hint="eastAsia" w:asciiTheme="minorEastAsia" w:hAnsiTheme="minorEastAsia"/>
          <w:sz w:val="28"/>
          <w:szCs w:val="28"/>
        </w:rPr>
        <w:t>支持根据排班查看、导出、打印相关耗材、药品等信息的功能；</w:t>
      </w:r>
    </w:p>
    <w:p w14:paraId="7A1A2581">
      <w:pPr>
        <w:rPr>
          <w:rFonts w:asciiTheme="minorEastAsia" w:hAnsiTheme="minorEastAsia"/>
          <w:sz w:val="28"/>
          <w:szCs w:val="28"/>
        </w:rPr>
      </w:pPr>
      <w:r>
        <w:rPr>
          <w:rFonts w:hint="eastAsia" w:asciiTheme="minorEastAsia" w:hAnsiTheme="minorEastAsia"/>
          <w:sz w:val="28"/>
          <w:szCs w:val="28"/>
        </w:rPr>
        <w:t>支持电子屏显示排班信息。</w:t>
      </w:r>
    </w:p>
    <w:p w14:paraId="6884DFFB">
      <w:pPr>
        <w:rPr>
          <w:rFonts w:asciiTheme="minorEastAsia" w:hAnsiTheme="minorEastAsia"/>
          <w:sz w:val="28"/>
          <w:szCs w:val="28"/>
        </w:rPr>
      </w:pPr>
      <w:r>
        <w:rPr>
          <w:rFonts w:hint="eastAsia" w:asciiTheme="minorEastAsia" w:hAnsiTheme="minorEastAsia"/>
          <w:sz w:val="28"/>
          <w:szCs w:val="28"/>
        </w:rPr>
        <w:t>4、患者透析签到</w:t>
      </w:r>
    </w:p>
    <w:p w14:paraId="0065AF58">
      <w:pPr>
        <w:rPr>
          <w:rFonts w:asciiTheme="minorEastAsia" w:hAnsiTheme="minorEastAsia"/>
          <w:sz w:val="28"/>
          <w:szCs w:val="28"/>
        </w:rPr>
      </w:pPr>
      <w:r>
        <w:rPr>
          <w:rFonts w:hint="eastAsia" w:asciiTheme="minorEastAsia" w:hAnsiTheme="minorEastAsia"/>
          <w:sz w:val="28"/>
          <w:szCs w:val="28"/>
        </w:rPr>
        <w:t>支持透析患者签到功能；</w:t>
      </w:r>
    </w:p>
    <w:p w14:paraId="404BD9C6">
      <w:pPr>
        <w:rPr>
          <w:rFonts w:asciiTheme="minorEastAsia" w:hAnsiTheme="minorEastAsia"/>
          <w:sz w:val="28"/>
          <w:szCs w:val="28"/>
        </w:rPr>
      </w:pPr>
      <w:r>
        <w:rPr>
          <w:rFonts w:hint="eastAsia" w:asciiTheme="minorEastAsia" w:hAnsiTheme="minorEastAsia"/>
          <w:sz w:val="28"/>
          <w:szCs w:val="28"/>
        </w:rPr>
        <w:t>支持查看和调整患者透析方案信息；</w:t>
      </w:r>
    </w:p>
    <w:p w14:paraId="2F856F6C">
      <w:pPr>
        <w:rPr>
          <w:rFonts w:asciiTheme="minorEastAsia" w:hAnsiTheme="minorEastAsia"/>
          <w:sz w:val="28"/>
          <w:szCs w:val="28"/>
        </w:rPr>
      </w:pPr>
      <w:r>
        <w:rPr>
          <w:rFonts w:hint="eastAsia" w:asciiTheme="minorEastAsia" w:hAnsiTheme="minorEastAsia"/>
          <w:sz w:val="28"/>
          <w:szCs w:val="28"/>
        </w:rPr>
        <w:t>支持根据提醒设置、查看患者需要检验、检查的项目；</w:t>
      </w:r>
    </w:p>
    <w:p w14:paraId="3E2A1EE3">
      <w:pPr>
        <w:rPr>
          <w:rFonts w:asciiTheme="minorEastAsia" w:hAnsiTheme="minorEastAsia"/>
          <w:sz w:val="28"/>
          <w:szCs w:val="28"/>
        </w:rPr>
      </w:pPr>
      <w:r>
        <w:rPr>
          <w:rFonts w:hint="eastAsia" w:asciiTheme="minorEastAsia" w:hAnsiTheme="minorEastAsia"/>
          <w:sz w:val="28"/>
          <w:szCs w:val="28"/>
        </w:rPr>
        <w:t>支持手工或模板录入下达医嘱；</w:t>
      </w:r>
    </w:p>
    <w:p w14:paraId="1C0A8104">
      <w:pPr>
        <w:rPr>
          <w:rFonts w:asciiTheme="minorEastAsia" w:hAnsiTheme="minorEastAsia"/>
          <w:sz w:val="28"/>
          <w:szCs w:val="28"/>
        </w:rPr>
      </w:pPr>
      <w:r>
        <w:rPr>
          <w:rFonts w:hint="eastAsia" w:asciiTheme="minorEastAsia" w:hAnsiTheme="minorEastAsia"/>
          <w:sz w:val="28"/>
          <w:szCs w:val="28"/>
        </w:rPr>
        <w:t>支持实现医嘱的提交、转抄、校对、退回、撤销、作废、删除等流程化操作；</w:t>
      </w:r>
    </w:p>
    <w:p w14:paraId="41287BCD">
      <w:pPr>
        <w:rPr>
          <w:rFonts w:asciiTheme="minorEastAsia" w:hAnsiTheme="minorEastAsia"/>
          <w:sz w:val="28"/>
          <w:szCs w:val="28"/>
        </w:rPr>
      </w:pPr>
      <w:r>
        <w:rPr>
          <w:rFonts w:hint="eastAsia" w:asciiTheme="minorEastAsia" w:hAnsiTheme="minorEastAsia"/>
          <w:sz w:val="28"/>
          <w:szCs w:val="28"/>
        </w:rPr>
        <w:t>支持呼叫单个、一批的接诊患者；</w:t>
      </w:r>
    </w:p>
    <w:p w14:paraId="7BF1B771">
      <w:pPr>
        <w:rPr>
          <w:rFonts w:asciiTheme="minorEastAsia" w:hAnsiTheme="minorEastAsia"/>
          <w:sz w:val="28"/>
          <w:szCs w:val="28"/>
        </w:rPr>
      </w:pPr>
      <w:r>
        <w:rPr>
          <w:rFonts w:hint="eastAsia" w:asciiTheme="minorEastAsia" w:hAnsiTheme="minorEastAsia"/>
          <w:sz w:val="28"/>
          <w:szCs w:val="28"/>
        </w:rPr>
        <w:t>支持打印个人签到单；</w:t>
      </w:r>
    </w:p>
    <w:p w14:paraId="3E6B8648">
      <w:pPr>
        <w:rPr>
          <w:rFonts w:asciiTheme="minorEastAsia" w:hAnsiTheme="minorEastAsia"/>
          <w:sz w:val="28"/>
          <w:szCs w:val="28"/>
        </w:rPr>
      </w:pPr>
      <w:r>
        <w:rPr>
          <w:rFonts w:hint="eastAsia" w:asciiTheme="minorEastAsia" w:hAnsiTheme="minorEastAsia"/>
          <w:sz w:val="28"/>
          <w:szCs w:val="28"/>
        </w:rPr>
        <w:t>支持右键快速操作呼叫、换床、批量签到、班别调整、当班打印、记账核对单打印等功能；</w:t>
      </w:r>
    </w:p>
    <w:p w14:paraId="22BECADA">
      <w:pPr>
        <w:rPr>
          <w:rFonts w:asciiTheme="minorEastAsia" w:hAnsiTheme="minorEastAsia"/>
          <w:sz w:val="28"/>
          <w:szCs w:val="28"/>
        </w:rPr>
      </w:pPr>
      <w:r>
        <w:rPr>
          <w:rFonts w:hint="eastAsia" w:asciiTheme="minorEastAsia" w:hAnsiTheme="minorEastAsia"/>
          <w:sz w:val="28"/>
          <w:szCs w:val="28"/>
        </w:rPr>
        <w:t>支持患者自助签到、查询床位、查询班别等信息。</w:t>
      </w:r>
    </w:p>
    <w:p w14:paraId="32FE7309">
      <w:pPr>
        <w:rPr>
          <w:rFonts w:asciiTheme="minorEastAsia" w:hAnsiTheme="minorEastAsia"/>
          <w:sz w:val="28"/>
          <w:szCs w:val="28"/>
        </w:rPr>
      </w:pPr>
      <w:r>
        <w:rPr>
          <w:rFonts w:hint="eastAsia" w:asciiTheme="minorEastAsia" w:hAnsiTheme="minorEastAsia"/>
          <w:sz w:val="28"/>
          <w:szCs w:val="28"/>
        </w:rPr>
        <w:t>5、患者透析治疗</w:t>
      </w:r>
    </w:p>
    <w:p w14:paraId="37E20728">
      <w:pPr>
        <w:rPr>
          <w:rFonts w:asciiTheme="minorEastAsia" w:hAnsiTheme="minorEastAsia"/>
          <w:sz w:val="28"/>
          <w:szCs w:val="28"/>
        </w:rPr>
      </w:pPr>
      <w:r>
        <w:rPr>
          <w:rFonts w:hint="eastAsia" w:asciiTheme="minorEastAsia" w:hAnsiTheme="minorEastAsia"/>
          <w:sz w:val="28"/>
          <w:szCs w:val="28"/>
        </w:rPr>
        <w:t>支持患者血管通路管路手术记录、内瘘成熟度、管路感染、并发症、导管护理，以及启用、停用等管理；</w:t>
      </w:r>
    </w:p>
    <w:p w14:paraId="60A1EF4D">
      <w:pPr>
        <w:rPr>
          <w:rFonts w:asciiTheme="minorEastAsia" w:hAnsiTheme="minorEastAsia"/>
          <w:sz w:val="28"/>
          <w:szCs w:val="28"/>
        </w:rPr>
      </w:pPr>
      <w:r>
        <w:rPr>
          <w:rFonts w:hint="eastAsia" w:asciiTheme="minorEastAsia" w:hAnsiTheme="minorEastAsia"/>
          <w:sz w:val="28"/>
          <w:szCs w:val="28"/>
        </w:rPr>
        <w:t>支持透析前患者方案核对、确认、补充；</w:t>
      </w:r>
    </w:p>
    <w:p w14:paraId="68186C76">
      <w:pPr>
        <w:rPr>
          <w:rFonts w:asciiTheme="minorEastAsia" w:hAnsiTheme="minorEastAsia"/>
          <w:sz w:val="28"/>
          <w:szCs w:val="28"/>
        </w:rPr>
      </w:pPr>
      <w:r>
        <w:rPr>
          <w:rFonts w:hint="eastAsia" w:asciiTheme="minorEastAsia" w:hAnsiTheme="minorEastAsia"/>
          <w:sz w:val="28"/>
          <w:szCs w:val="28"/>
        </w:rPr>
        <w:t>支持治疗过程中调整患者的床位、透析的方案，记录相关数据和事件；</w:t>
      </w:r>
    </w:p>
    <w:p w14:paraId="204D39AC">
      <w:pPr>
        <w:rPr>
          <w:rFonts w:asciiTheme="minorEastAsia" w:hAnsiTheme="minorEastAsia"/>
          <w:sz w:val="28"/>
          <w:szCs w:val="28"/>
        </w:rPr>
      </w:pPr>
      <w:r>
        <w:rPr>
          <w:rFonts w:hint="eastAsia" w:asciiTheme="minorEastAsia" w:hAnsiTheme="minorEastAsia"/>
          <w:sz w:val="28"/>
          <w:szCs w:val="28"/>
        </w:rPr>
        <w:t>支持自动采集透析机设备的治疗项目数据；</w:t>
      </w:r>
    </w:p>
    <w:p w14:paraId="2F9663C4">
      <w:pPr>
        <w:rPr>
          <w:rFonts w:asciiTheme="minorEastAsia" w:hAnsiTheme="minorEastAsia"/>
          <w:sz w:val="28"/>
          <w:szCs w:val="28"/>
        </w:rPr>
      </w:pPr>
      <w:r>
        <w:rPr>
          <w:rFonts w:hint="eastAsia" w:asciiTheme="minorEastAsia" w:hAnsiTheme="minorEastAsia"/>
          <w:sz w:val="28"/>
          <w:szCs w:val="28"/>
        </w:rPr>
        <w:t>支持上机、核对、查房、下机的CA认证操作；</w:t>
      </w:r>
    </w:p>
    <w:p w14:paraId="159DCEFF">
      <w:pPr>
        <w:rPr>
          <w:rFonts w:asciiTheme="minorEastAsia" w:hAnsiTheme="minorEastAsia"/>
          <w:sz w:val="28"/>
          <w:szCs w:val="28"/>
        </w:rPr>
      </w:pPr>
      <w:r>
        <w:rPr>
          <w:rFonts w:hint="eastAsia" w:asciiTheme="minorEastAsia" w:hAnsiTheme="minorEastAsia"/>
          <w:sz w:val="28"/>
          <w:szCs w:val="28"/>
        </w:rPr>
        <w:t>支持打印患者医嘱；</w:t>
      </w:r>
    </w:p>
    <w:p w14:paraId="7CA0D171">
      <w:pPr>
        <w:rPr>
          <w:rFonts w:asciiTheme="minorEastAsia" w:hAnsiTheme="minorEastAsia"/>
          <w:sz w:val="28"/>
          <w:szCs w:val="28"/>
        </w:rPr>
      </w:pPr>
      <w:r>
        <w:rPr>
          <w:rFonts w:hint="eastAsia" w:asciiTheme="minorEastAsia" w:hAnsiTheme="minorEastAsia"/>
          <w:sz w:val="28"/>
          <w:szCs w:val="28"/>
        </w:rPr>
        <w:t>支持交班记录自动生成；</w:t>
      </w:r>
    </w:p>
    <w:p w14:paraId="7ADD8D1E">
      <w:pPr>
        <w:rPr>
          <w:rFonts w:asciiTheme="minorEastAsia" w:hAnsiTheme="minorEastAsia"/>
          <w:sz w:val="28"/>
          <w:szCs w:val="28"/>
        </w:rPr>
      </w:pPr>
      <w:r>
        <w:rPr>
          <w:rFonts w:hint="eastAsia" w:asciiTheme="minorEastAsia" w:hAnsiTheme="minorEastAsia"/>
          <w:sz w:val="28"/>
          <w:szCs w:val="28"/>
        </w:rPr>
        <w:t>支持住院患者交接单打印；</w:t>
      </w:r>
    </w:p>
    <w:p w14:paraId="4C109433">
      <w:pPr>
        <w:rPr>
          <w:rFonts w:asciiTheme="minorEastAsia" w:hAnsiTheme="minorEastAsia"/>
          <w:sz w:val="28"/>
          <w:szCs w:val="28"/>
        </w:rPr>
      </w:pPr>
      <w:r>
        <w:rPr>
          <w:rFonts w:hint="eastAsia" w:asciiTheme="minorEastAsia" w:hAnsiTheme="minorEastAsia"/>
          <w:sz w:val="28"/>
          <w:szCs w:val="28"/>
        </w:rPr>
        <w:t>支持浏览患者治疗过程实时数据；</w:t>
      </w:r>
    </w:p>
    <w:p w14:paraId="4891AD24">
      <w:pPr>
        <w:rPr>
          <w:rFonts w:asciiTheme="minorEastAsia" w:hAnsiTheme="minorEastAsia"/>
          <w:sz w:val="28"/>
          <w:szCs w:val="28"/>
        </w:rPr>
      </w:pPr>
      <w:r>
        <w:rPr>
          <w:rFonts w:hint="eastAsia" w:asciiTheme="minorEastAsia" w:hAnsiTheme="minorEastAsia"/>
          <w:sz w:val="28"/>
          <w:szCs w:val="28"/>
        </w:rPr>
        <w:t>支持有报警机器设备的报警信息查看及处理；</w:t>
      </w:r>
    </w:p>
    <w:p w14:paraId="633D2F06">
      <w:pPr>
        <w:rPr>
          <w:rFonts w:asciiTheme="minorEastAsia" w:hAnsiTheme="minorEastAsia"/>
          <w:sz w:val="28"/>
          <w:szCs w:val="28"/>
        </w:rPr>
      </w:pPr>
      <w:r>
        <w:rPr>
          <w:rFonts w:hint="eastAsia" w:asciiTheme="minorEastAsia" w:hAnsiTheme="minorEastAsia"/>
          <w:sz w:val="28"/>
          <w:szCs w:val="28"/>
        </w:rPr>
        <w:t>支持移动平板等设备。</w:t>
      </w:r>
    </w:p>
    <w:p w14:paraId="3CEC3F8A">
      <w:pPr>
        <w:rPr>
          <w:rFonts w:asciiTheme="minorEastAsia" w:hAnsiTheme="minorEastAsia"/>
          <w:sz w:val="28"/>
          <w:szCs w:val="28"/>
        </w:rPr>
      </w:pPr>
      <w:r>
        <w:rPr>
          <w:rFonts w:hint="eastAsia" w:asciiTheme="minorEastAsia" w:hAnsiTheme="minorEastAsia"/>
          <w:sz w:val="28"/>
          <w:szCs w:val="28"/>
        </w:rPr>
        <w:t>6、病程记录</w:t>
      </w:r>
    </w:p>
    <w:p w14:paraId="5B077AD3">
      <w:pPr>
        <w:rPr>
          <w:rFonts w:asciiTheme="minorEastAsia" w:hAnsiTheme="minorEastAsia"/>
          <w:sz w:val="28"/>
          <w:szCs w:val="28"/>
        </w:rPr>
      </w:pPr>
      <w:r>
        <w:rPr>
          <w:rFonts w:hint="eastAsia" w:asciiTheme="minorEastAsia" w:hAnsiTheme="minorEastAsia"/>
          <w:sz w:val="28"/>
          <w:szCs w:val="28"/>
        </w:rPr>
        <w:t>支持模板录入等方式完成透析记录等医疗文书的书写打印；</w:t>
      </w:r>
    </w:p>
    <w:p w14:paraId="46DCE702">
      <w:pPr>
        <w:rPr>
          <w:rFonts w:asciiTheme="minorEastAsia" w:hAnsiTheme="minorEastAsia"/>
          <w:sz w:val="28"/>
          <w:szCs w:val="28"/>
        </w:rPr>
      </w:pPr>
      <w:r>
        <w:rPr>
          <w:rFonts w:hint="eastAsia" w:asciiTheme="minorEastAsia" w:hAnsiTheme="minorEastAsia"/>
          <w:sz w:val="28"/>
          <w:szCs w:val="28"/>
        </w:rPr>
        <w:t>支持文书的信息自动生成，如基本信息、检验信息等；</w:t>
      </w:r>
    </w:p>
    <w:p w14:paraId="173295D2">
      <w:pPr>
        <w:rPr>
          <w:rFonts w:asciiTheme="minorEastAsia" w:hAnsiTheme="minorEastAsia"/>
          <w:sz w:val="28"/>
          <w:szCs w:val="28"/>
        </w:rPr>
      </w:pPr>
      <w:r>
        <w:rPr>
          <w:rFonts w:hint="eastAsia" w:asciiTheme="minorEastAsia" w:hAnsiTheme="minorEastAsia"/>
          <w:sz w:val="28"/>
          <w:szCs w:val="28"/>
        </w:rPr>
        <w:t>提供照片信息管理功能；</w:t>
      </w:r>
    </w:p>
    <w:p w14:paraId="28098264">
      <w:pPr>
        <w:rPr>
          <w:rFonts w:asciiTheme="minorEastAsia" w:hAnsiTheme="minorEastAsia"/>
          <w:sz w:val="28"/>
          <w:szCs w:val="28"/>
        </w:rPr>
      </w:pPr>
      <w:r>
        <w:rPr>
          <w:rFonts w:hint="eastAsia" w:asciiTheme="minorEastAsia" w:hAnsiTheme="minorEastAsia"/>
          <w:sz w:val="28"/>
          <w:szCs w:val="28"/>
        </w:rPr>
        <w:t>支持治疗计划的生成、查看；</w:t>
      </w:r>
    </w:p>
    <w:p w14:paraId="0E1A5065">
      <w:pPr>
        <w:rPr>
          <w:rFonts w:asciiTheme="minorEastAsia" w:hAnsiTheme="minorEastAsia"/>
          <w:sz w:val="28"/>
          <w:szCs w:val="28"/>
        </w:rPr>
      </w:pPr>
      <w:r>
        <w:rPr>
          <w:rFonts w:hint="eastAsia" w:asciiTheme="minorEastAsia" w:hAnsiTheme="minorEastAsia"/>
          <w:sz w:val="28"/>
          <w:szCs w:val="28"/>
        </w:rPr>
        <w:t>支持患者历史信息的查看，至少包括治疗信息、治疗计划、用药、检验检查信息等；</w:t>
      </w:r>
    </w:p>
    <w:p w14:paraId="33225D56">
      <w:pPr>
        <w:rPr>
          <w:rFonts w:asciiTheme="minorEastAsia" w:hAnsiTheme="minorEastAsia"/>
          <w:sz w:val="28"/>
          <w:szCs w:val="28"/>
        </w:rPr>
      </w:pPr>
      <w:r>
        <w:rPr>
          <w:rFonts w:hint="eastAsia" w:asciiTheme="minorEastAsia" w:hAnsiTheme="minorEastAsia"/>
          <w:sz w:val="28"/>
          <w:szCs w:val="28"/>
        </w:rPr>
        <w:t>支持移动设备直接对患者拍照，存储照片到系统中；</w:t>
      </w:r>
    </w:p>
    <w:p w14:paraId="0FFDD747">
      <w:pPr>
        <w:rPr>
          <w:rFonts w:asciiTheme="minorEastAsia" w:hAnsiTheme="minorEastAsia"/>
          <w:sz w:val="28"/>
          <w:szCs w:val="28"/>
        </w:rPr>
      </w:pPr>
      <w:r>
        <w:rPr>
          <w:rFonts w:hint="eastAsia" w:asciiTheme="minorEastAsia" w:hAnsiTheme="minorEastAsia"/>
          <w:sz w:val="28"/>
          <w:szCs w:val="28"/>
        </w:rPr>
        <w:t>支持手动上传患者照片。</w:t>
      </w:r>
    </w:p>
    <w:p w14:paraId="78B69A15">
      <w:pPr>
        <w:rPr>
          <w:rFonts w:asciiTheme="minorEastAsia" w:hAnsiTheme="minorEastAsia"/>
          <w:sz w:val="28"/>
          <w:szCs w:val="28"/>
        </w:rPr>
      </w:pPr>
      <w:r>
        <w:rPr>
          <w:rFonts w:hint="eastAsia" w:asciiTheme="minorEastAsia" w:hAnsiTheme="minorEastAsia"/>
          <w:sz w:val="28"/>
          <w:szCs w:val="28"/>
        </w:rPr>
        <w:t>7、费用管理</w:t>
      </w:r>
    </w:p>
    <w:p w14:paraId="3A9A84E6">
      <w:pPr>
        <w:rPr>
          <w:rFonts w:asciiTheme="minorEastAsia" w:hAnsiTheme="minorEastAsia"/>
          <w:sz w:val="28"/>
          <w:szCs w:val="28"/>
        </w:rPr>
      </w:pPr>
      <w:r>
        <w:rPr>
          <w:rFonts w:hint="eastAsia" w:asciiTheme="minorEastAsia" w:hAnsiTheme="minorEastAsia"/>
          <w:sz w:val="28"/>
          <w:szCs w:val="28"/>
        </w:rPr>
        <w:t>支持患者的费用管理，至少包括费用录入、费用确认等；</w:t>
      </w:r>
    </w:p>
    <w:p w14:paraId="0EAFEC6C">
      <w:pPr>
        <w:rPr>
          <w:rFonts w:asciiTheme="minorEastAsia" w:hAnsiTheme="minorEastAsia"/>
          <w:sz w:val="28"/>
          <w:szCs w:val="28"/>
        </w:rPr>
      </w:pPr>
      <w:r>
        <w:rPr>
          <w:rFonts w:hint="eastAsia" w:asciiTheme="minorEastAsia" w:hAnsiTheme="minorEastAsia"/>
          <w:sz w:val="28"/>
          <w:szCs w:val="28"/>
        </w:rPr>
        <w:t>支持查看患者的费用情况；</w:t>
      </w:r>
    </w:p>
    <w:p w14:paraId="3393A938">
      <w:pPr>
        <w:rPr>
          <w:rFonts w:asciiTheme="minorEastAsia" w:hAnsiTheme="minorEastAsia"/>
          <w:sz w:val="28"/>
          <w:szCs w:val="28"/>
        </w:rPr>
      </w:pPr>
      <w:r>
        <w:rPr>
          <w:rFonts w:hint="eastAsia" w:asciiTheme="minorEastAsia" w:hAnsiTheme="minorEastAsia"/>
          <w:sz w:val="28"/>
          <w:szCs w:val="28"/>
        </w:rPr>
        <w:t>支持采取用金额模式、次数模式管理患者费用；</w:t>
      </w:r>
    </w:p>
    <w:p w14:paraId="570F23DF">
      <w:pPr>
        <w:rPr>
          <w:rFonts w:asciiTheme="minorEastAsia" w:hAnsiTheme="minorEastAsia"/>
          <w:sz w:val="28"/>
          <w:szCs w:val="28"/>
        </w:rPr>
      </w:pPr>
      <w:r>
        <w:rPr>
          <w:rFonts w:hint="eastAsia" w:asciiTheme="minorEastAsia" w:hAnsiTheme="minorEastAsia"/>
          <w:sz w:val="28"/>
          <w:szCs w:val="28"/>
        </w:rPr>
        <w:t>支持患者费用清单、历史费用的查看和打印。</w:t>
      </w:r>
    </w:p>
    <w:p w14:paraId="617786AF">
      <w:pPr>
        <w:rPr>
          <w:rFonts w:asciiTheme="minorEastAsia" w:hAnsiTheme="minorEastAsia"/>
          <w:sz w:val="28"/>
          <w:szCs w:val="28"/>
        </w:rPr>
      </w:pPr>
      <w:r>
        <w:rPr>
          <w:rFonts w:hint="eastAsia" w:asciiTheme="minorEastAsia" w:hAnsiTheme="minorEastAsia"/>
          <w:sz w:val="28"/>
          <w:szCs w:val="28"/>
        </w:rPr>
        <w:t>8、库存设备管理</w:t>
      </w:r>
    </w:p>
    <w:p w14:paraId="36E2D556">
      <w:pPr>
        <w:rPr>
          <w:rFonts w:asciiTheme="minorEastAsia" w:hAnsiTheme="minorEastAsia"/>
          <w:sz w:val="28"/>
          <w:szCs w:val="28"/>
        </w:rPr>
      </w:pPr>
      <w:r>
        <w:rPr>
          <w:rFonts w:hint="eastAsia" w:asciiTheme="minorEastAsia" w:hAnsiTheme="minorEastAsia"/>
          <w:sz w:val="28"/>
          <w:szCs w:val="28"/>
        </w:rPr>
        <w:t>支持耗材的入库、出库、盘点的管理；</w:t>
      </w:r>
    </w:p>
    <w:p w14:paraId="1FA5D31E">
      <w:pPr>
        <w:rPr>
          <w:rFonts w:asciiTheme="minorEastAsia" w:hAnsiTheme="minorEastAsia"/>
          <w:sz w:val="28"/>
          <w:szCs w:val="28"/>
        </w:rPr>
      </w:pPr>
      <w:r>
        <w:rPr>
          <w:rFonts w:hint="eastAsia" w:asciiTheme="minorEastAsia" w:hAnsiTheme="minorEastAsia"/>
          <w:sz w:val="28"/>
          <w:szCs w:val="28"/>
        </w:rPr>
        <w:t>支持查询机器清洁、维修、使用统计等记录。</w:t>
      </w:r>
    </w:p>
    <w:p w14:paraId="5E691D8A">
      <w:pPr>
        <w:rPr>
          <w:rFonts w:asciiTheme="minorEastAsia" w:hAnsiTheme="minorEastAsia"/>
          <w:sz w:val="28"/>
          <w:szCs w:val="28"/>
        </w:rPr>
      </w:pPr>
      <w:r>
        <w:rPr>
          <w:rFonts w:hint="eastAsia" w:asciiTheme="minorEastAsia" w:hAnsiTheme="minorEastAsia"/>
          <w:sz w:val="28"/>
          <w:szCs w:val="28"/>
        </w:rPr>
        <w:t>9、血透评估管理</w:t>
      </w:r>
    </w:p>
    <w:p w14:paraId="1885C218">
      <w:pPr>
        <w:rPr>
          <w:rFonts w:asciiTheme="minorEastAsia" w:hAnsiTheme="minorEastAsia"/>
          <w:sz w:val="28"/>
          <w:szCs w:val="28"/>
        </w:rPr>
      </w:pPr>
      <w:r>
        <w:rPr>
          <w:rFonts w:hint="eastAsia" w:asciiTheme="minorEastAsia" w:hAnsiTheme="minorEastAsia"/>
          <w:sz w:val="28"/>
          <w:szCs w:val="28"/>
        </w:rPr>
        <w:t>支持根据患者的检验结果、营养状况、透析情况等制定患者评估计划及评估内容；</w:t>
      </w:r>
    </w:p>
    <w:p w14:paraId="4060206C">
      <w:pPr>
        <w:rPr>
          <w:rFonts w:asciiTheme="minorEastAsia" w:hAnsiTheme="minorEastAsia"/>
          <w:sz w:val="28"/>
          <w:szCs w:val="28"/>
        </w:rPr>
      </w:pPr>
      <w:r>
        <w:rPr>
          <w:rFonts w:hint="eastAsia" w:asciiTheme="minorEastAsia" w:hAnsiTheme="minorEastAsia"/>
          <w:sz w:val="28"/>
          <w:szCs w:val="28"/>
        </w:rPr>
        <w:t>支持批量生成患者的评估计划；</w:t>
      </w:r>
    </w:p>
    <w:p w14:paraId="7714EF35">
      <w:pPr>
        <w:rPr>
          <w:rFonts w:asciiTheme="minorEastAsia" w:hAnsiTheme="minorEastAsia"/>
          <w:sz w:val="28"/>
          <w:szCs w:val="28"/>
        </w:rPr>
      </w:pPr>
      <w:r>
        <w:rPr>
          <w:rFonts w:hint="eastAsia" w:asciiTheme="minorEastAsia" w:hAnsiTheme="minorEastAsia"/>
          <w:sz w:val="28"/>
          <w:szCs w:val="28"/>
        </w:rPr>
        <w:t>支持评估计划和内容的打印；</w:t>
      </w:r>
    </w:p>
    <w:p w14:paraId="76A51F3A">
      <w:pPr>
        <w:rPr>
          <w:rFonts w:asciiTheme="minorEastAsia" w:hAnsiTheme="minorEastAsia"/>
          <w:sz w:val="28"/>
          <w:szCs w:val="28"/>
        </w:rPr>
      </w:pPr>
      <w:r>
        <w:rPr>
          <w:rFonts w:hint="eastAsia" w:asciiTheme="minorEastAsia" w:hAnsiTheme="minorEastAsia"/>
          <w:sz w:val="28"/>
          <w:szCs w:val="28"/>
        </w:rPr>
        <w:t>支持记录患者宣教情况，自动生成患者健康宣教内容。</w:t>
      </w:r>
    </w:p>
    <w:p w14:paraId="1057A9A9">
      <w:pPr>
        <w:rPr>
          <w:rFonts w:asciiTheme="minorEastAsia" w:hAnsiTheme="minorEastAsia"/>
          <w:sz w:val="28"/>
          <w:szCs w:val="28"/>
        </w:rPr>
      </w:pPr>
      <w:r>
        <w:rPr>
          <w:rFonts w:hint="eastAsia" w:asciiTheme="minorEastAsia" w:hAnsiTheme="minorEastAsia"/>
          <w:sz w:val="28"/>
          <w:szCs w:val="28"/>
        </w:rPr>
        <w:t>提供透析充分性评估和数据分析趋势的功能；</w:t>
      </w:r>
    </w:p>
    <w:p w14:paraId="63957310">
      <w:pPr>
        <w:rPr>
          <w:rFonts w:asciiTheme="minorEastAsia" w:hAnsiTheme="minorEastAsia"/>
          <w:sz w:val="28"/>
          <w:szCs w:val="28"/>
        </w:rPr>
      </w:pPr>
      <w:r>
        <w:rPr>
          <w:rFonts w:hint="eastAsia" w:asciiTheme="minorEastAsia" w:hAnsiTheme="minorEastAsia"/>
          <w:sz w:val="28"/>
          <w:szCs w:val="28"/>
        </w:rPr>
        <w:t>支持各类评估量表，至少包括焦虑自评量表、抑郁自评量表、SGA、生活质量问卷、</w:t>
      </w:r>
    </w:p>
    <w:p w14:paraId="66D62D80">
      <w:pPr>
        <w:rPr>
          <w:rFonts w:asciiTheme="minorEastAsia" w:hAnsiTheme="minorEastAsia"/>
          <w:sz w:val="28"/>
          <w:szCs w:val="28"/>
        </w:rPr>
      </w:pPr>
      <w:r>
        <w:rPr>
          <w:rFonts w:hint="eastAsia" w:asciiTheme="minorEastAsia" w:hAnsiTheme="minorEastAsia"/>
          <w:sz w:val="28"/>
          <w:szCs w:val="28"/>
        </w:rPr>
        <w:t>领悟社会支持量表、症状自评量表等；</w:t>
      </w:r>
    </w:p>
    <w:p w14:paraId="7996849E">
      <w:pPr>
        <w:rPr>
          <w:rFonts w:asciiTheme="minorEastAsia" w:hAnsiTheme="minorEastAsia"/>
          <w:sz w:val="28"/>
          <w:szCs w:val="28"/>
        </w:rPr>
      </w:pPr>
      <w:r>
        <w:rPr>
          <w:rFonts w:hint="eastAsia" w:asciiTheme="minorEastAsia" w:hAnsiTheme="minorEastAsia"/>
          <w:sz w:val="28"/>
          <w:szCs w:val="28"/>
        </w:rPr>
        <w:t>支持动静脉内瘘、导管护理评估。</w:t>
      </w:r>
    </w:p>
    <w:p w14:paraId="3A5FEFEB">
      <w:pPr>
        <w:rPr>
          <w:rFonts w:asciiTheme="minorEastAsia" w:hAnsiTheme="minorEastAsia"/>
          <w:sz w:val="28"/>
          <w:szCs w:val="28"/>
        </w:rPr>
      </w:pPr>
      <w:r>
        <w:rPr>
          <w:rFonts w:hint="eastAsia" w:asciiTheme="minorEastAsia" w:hAnsiTheme="minorEastAsia"/>
          <w:sz w:val="28"/>
          <w:szCs w:val="28"/>
        </w:rPr>
        <w:t>10、统计查询</w:t>
      </w:r>
    </w:p>
    <w:p w14:paraId="278E9D01">
      <w:pPr>
        <w:rPr>
          <w:rFonts w:asciiTheme="minorEastAsia" w:hAnsiTheme="minorEastAsia"/>
          <w:sz w:val="28"/>
          <w:szCs w:val="28"/>
        </w:rPr>
      </w:pPr>
      <w:r>
        <w:rPr>
          <w:rFonts w:hint="eastAsia" w:asciiTheme="minorEastAsia" w:hAnsiTheme="minorEastAsia"/>
          <w:sz w:val="28"/>
          <w:szCs w:val="28"/>
        </w:rPr>
        <w:t>支持患者基本信息、治疗信息的查看和统计；</w:t>
      </w:r>
    </w:p>
    <w:p w14:paraId="384FF05C">
      <w:pPr>
        <w:rPr>
          <w:rFonts w:asciiTheme="minorEastAsia" w:hAnsiTheme="minorEastAsia"/>
          <w:sz w:val="28"/>
          <w:szCs w:val="28"/>
        </w:rPr>
      </w:pPr>
      <w:r>
        <w:rPr>
          <w:rFonts w:hint="eastAsia" w:asciiTheme="minorEastAsia" w:hAnsiTheme="minorEastAsia"/>
          <w:sz w:val="28"/>
          <w:szCs w:val="28"/>
        </w:rPr>
        <w:t>支持透析液人次、转换方式、治疗人次等相关治疗信息的查询和统计；</w:t>
      </w:r>
    </w:p>
    <w:p w14:paraId="5D2D801E">
      <w:pPr>
        <w:rPr>
          <w:rFonts w:asciiTheme="minorEastAsia" w:hAnsiTheme="minorEastAsia"/>
          <w:sz w:val="28"/>
          <w:szCs w:val="28"/>
        </w:rPr>
      </w:pPr>
      <w:r>
        <w:rPr>
          <w:rFonts w:hint="eastAsia" w:asciiTheme="minorEastAsia" w:hAnsiTheme="minorEastAsia"/>
          <w:sz w:val="28"/>
          <w:szCs w:val="28"/>
        </w:rPr>
        <w:t>支持查看排班患者的排班统计情况，包括各透析方案的排班次数统计等；</w:t>
      </w:r>
    </w:p>
    <w:p w14:paraId="5E84F0B4">
      <w:pPr>
        <w:rPr>
          <w:rFonts w:asciiTheme="minorEastAsia" w:hAnsiTheme="minorEastAsia"/>
          <w:sz w:val="28"/>
          <w:szCs w:val="28"/>
        </w:rPr>
      </w:pPr>
      <w:r>
        <w:rPr>
          <w:rFonts w:hint="eastAsia" w:asciiTheme="minorEastAsia" w:hAnsiTheme="minorEastAsia"/>
          <w:sz w:val="28"/>
          <w:szCs w:val="28"/>
        </w:rPr>
        <w:t>支持治疗次数、透析工作量、护士工作量、床位使用情况等统计；</w:t>
      </w:r>
    </w:p>
    <w:p w14:paraId="4D5AA589">
      <w:pPr>
        <w:rPr>
          <w:rFonts w:asciiTheme="minorEastAsia" w:hAnsiTheme="minorEastAsia"/>
          <w:sz w:val="28"/>
          <w:szCs w:val="28"/>
        </w:rPr>
      </w:pPr>
      <w:r>
        <w:rPr>
          <w:rFonts w:hint="eastAsia" w:asciiTheme="minorEastAsia" w:hAnsiTheme="minorEastAsia"/>
          <w:sz w:val="28"/>
          <w:szCs w:val="28"/>
        </w:rPr>
        <w:t>支持透析检验结果的统计和趋势；</w:t>
      </w:r>
    </w:p>
    <w:p w14:paraId="408AF5FF">
      <w:pPr>
        <w:rPr>
          <w:rFonts w:asciiTheme="minorEastAsia" w:hAnsiTheme="minorEastAsia"/>
          <w:sz w:val="28"/>
          <w:szCs w:val="28"/>
        </w:rPr>
      </w:pPr>
      <w:r>
        <w:rPr>
          <w:rFonts w:hint="eastAsia" w:asciiTheme="minorEastAsia" w:hAnsiTheme="minorEastAsia"/>
          <w:sz w:val="28"/>
          <w:szCs w:val="28"/>
        </w:rPr>
        <w:t>支持查询费用余额超过下限的患者；</w:t>
      </w:r>
    </w:p>
    <w:p w14:paraId="7B4701DC">
      <w:pPr>
        <w:rPr>
          <w:rFonts w:asciiTheme="minorEastAsia" w:hAnsiTheme="minorEastAsia"/>
          <w:sz w:val="28"/>
          <w:szCs w:val="28"/>
        </w:rPr>
      </w:pPr>
      <w:r>
        <w:rPr>
          <w:rFonts w:hint="eastAsia" w:asciiTheme="minorEastAsia" w:hAnsiTheme="minorEastAsia"/>
          <w:sz w:val="28"/>
          <w:szCs w:val="28"/>
        </w:rPr>
        <w:t>支持查询存放药品库存超过下限的患者。</w:t>
      </w:r>
    </w:p>
    <w:p w14:paraId="467031A7">
      <w:pPr>
        <w:rPr>
          <w:rFonts w:asciiTheme="minorEastAsia" w:hAnsiTheme="minorEastAsia"/>
          <w:sz w:val="28"/>
          <w:szCs w:val="28"/>
        </w:rPr>
      </w:pPr>
      <w:r>
        <w:rPr>
          <w:rFonts w:hint="eastAsia" w:asciiTheme="minorEastAsia" w:hAnsiTheme="minorEastAsia"/>
          <w:sz w:val="28"/>
          <w:szCs w:val="28"/>
        </w:rPr>
        <w:t>11、质控管理</w:t>
      </w:r>
    </w:p>
    <w:p w14:paraId="2DC99375">
      <w:pPr>
        <w:rPr>
          <w:rFonts w:asciiTheme="minorEastAsia" w:hAnsiTheme="minorEastAsia"/>
          <w:sz w:val="28"/>
          <w:szCs w:val="28"/>
        </w:rPr>
      </w:pPr>
      <w:r>
        <w:rPr>
          <w:rFonts w:hint="eastAsia" w:asciiTheme="minorEastAsia" w:hAnsiTheme="minorEastAsia"/>
          <w:sz w:val="28"/>
          <w:szCs w:val="28"/>
        </w:rPr>
        <w:t>支持检验项目异常值提醒；</w:t>
      </w:r>
    </w:p>
    <w:p w14:paraId="48951369">
      <w:pPr>
        <w:rPr>
          <w:rFonts w:asciiTheme="minorEastAsia" w:hAnsiTheme="minorEastAsia"/>
          <w:sz w:val="28"/>
          <w:szCs w:val="28"/>
        </w:rPr>
      </w:pPr>
      <w:r>
        <w:rPr>
          <w:rFonts w:hint="eastAsia" w:asciiTheme="minorEastAsia" w:hAnsiTheme="minorEastAsia"/>
          <w:sz w:val="28"/>
          <w:szCs w:val="28"/>
        </w:rPr>
        <w:t>支持检查项目异常值提醒；</w:t>
      </w:r>
    </w:p>
    <w:p w14:paraId="30C024C9">
      <w:pPr>
        <w:rPr>
          <w:rFonts w:asciiTheme="minorEastAsia" w:hAnsiTheme="minorEastAsia"/>
          <w:sz w:val="28"/>
          <w:szCs w:val="28"/>
        </w:rPr>
      </w:pPr>
      <w:r>
        <w:rPr>
          <w:rFonts w:hint="eastAsia" w:asciiTheme="minorEastAsia" w:hAnsiTheme="minorEastAsia"/>
          <w:sz w:val="28"/>
          <w:szCs w:val="28"/>
        </w:rPr>
        <w:t>支持评分评估项目异常值提醒；</w:t>
      </w:r>
    </w:p>
    <w:p w14:paraId="076FEC2F">
      <w:pPr>
        <w:rPr>
          <w:rFonts w:asciiTheme="minorEastAsia" w:hAnsiTheme="minorEastAsia"/>
          <w:sz w:val="28"/>
          <w:szCs w:val="28"/>
        </w:rPr>
      </w:pPr>
      <w:r>
        <w:rPr>
          <w:rFonts w:hint="eastAsia" w:asciiTheme="minorEastAsia" w:hAnsiTheme="minorEastAsia"/>
          <w:sz w:val="28"/>
          <w:szCs w:val="28"/>
        </w:rPr>
        <w:t>支持病程未填写完整的提醒；</w:t>
      </w:r>
    </w:p>
    <w:p w14:paraId="2ABE3866">
      <w:pPr>
        <w:rPr>
          <w:rFonts w:asciiTheme="minorEastAsia" w:hAnsiTheme="minorEastAsia"/>
          <w:sz w:val="28"/>
          <w:szCs w:val="28"/>
        </w:rPr>
      </w:pPr>
      <w:r>
        <w:rPr>
          <w:rFonts w:hint="eastAsia" w:asciiTheme="minorEastAsia" w:hAnsiTheme="minorEastAsia"/>
          <w:sz w:val="28"/>
          <w:szCs w:val="28"/>
        </w:rPr>
        <w:t>支持欠费、费用超过一定下限等患者的提醒；</w:t>
      </w:r>
    </w:p>
    <w:p w14:paraId="3B75B34F">
      <w:pPr>
        <w:rPr>
          <w:rFonts w:asciiTheme="minorEastAsia" w:hAnsiTheme="minorEastAsia"/>
          <w:sz w:val="28"/>
          <w:szCs w:val="28"/>
        </w:rPr>
      </w:pPr>
      <w:r>
        <w:rPr>
          <w:rFonts w:hint="eastAsia" w:asciiTheme="minorEastAsia" w:hAnsiTheme="minorEastAsia"/>
          <w:sz w:val="28"/>
          <w:szCs w:val="28"/>
        </w:rPr>
        <w:t>支持透析设备数据的异常值、最大最小值等异常数据的查询；</w:t>
      </w:r>
    </w:p>
    <w:p w14:paraId="13BB43E4">
      <w:pPr>
        <w:rPr>
          <w:rFonts w:asciiTheme="minorEastAsia" w:hAnsiTheme="minorEastAsia"/>
          <w:sz w:val="28"/>
          <w:szCs w:val="28"/>
        </w:rPr>
      </w:pPr>
      <w:r>
        <w:rPr>
          <w:rFonts w:hint="eastAsia" w:asciiTheme="minorEastAsia" w:hAnsiTheme="minorEastAsia"/>
          <w:sz w:val="28"/>
          <w:szCs w:val="28"/>
        </w:rPr>
        <w:t>支持不良事件的统计和查询；</w:t>
      </w:r>
    </w:p>
    <w:p w14:paraId="5EE23088">
      <w:pPr>
        <w:rPr>
          <w:rFonts w:asciiTheme="minorEastAsia" w:hAnsiTheme="minorEastAsia"/>
          <w:sz w:val="28"/>
          <w:szCs w:val="28"/>
        </w:rPr>
      </w:pPr>
      <w:r>
        <w:rPr>
          <w:rFonts w:hint="eastAsia" w:asciiTheme="minorEastAsia" w:hAnsiTheme="minorEastAsia"/>
          <w:sz w:val="28"/>
          <w:szCs w:val="28"/>
        </w:rPr>
        <w:t>支持数据直接上报到国家相关质控部门。</w:t>
      </w:r>
    </w:p>
    <w:p w14:paraId="4A94CD9B">
      <w:pPr>
        <w:rPr>
          <w:rFonts w:asciiTheme="minorEastAsia" w:hAnsiTheme="minorEastAsia"/>
          <w:sz w:val="28"/>
          <w:szCs w:val="28"/>
        </w:rPr>
      </w:pPr>
    </w:p>
    <w:p w14:paraId="7158CC3F">
      <w:pPr>
        <w:rPr>
          <w:rFonts w:asciiTheme="minorEastAsia" w:hAnsiTheme="minorEastAsia"/>
          <w:sz w:val="28"/>
          <w:szCs w:val="28"/>
        </w:rPr>
      </w:pPr>
      <w:r>
        <w:rPr>
          <w:rFonts w:hint="eastAsia" w:asciiTheme="minorEastAsia" w:hAnsiTheme="minorEastAsia"/>
          <w:sz w:val="28"/>
          <w:szCs w:val="28"/>
        </w:rPr>
        <w:t>12、接口功能，</w:t>
      </w:r>
    </w:p>
    <w:p w14:paraId="504D0789">
      <w:pPr>
        <w:rPr>
          <w:rFonts w:asciiTheme="minorEastAsia" w:hAnsiTheme="minorEastAsia"/>
          <w:sz w:val="28"/>
          <w:szCs w:val="28"/>
        </w:rPr>
      </w:pPr>
      <w:r>
        <w:rPr>
          <w:rFonts w:hint="eastAsia" w:asciiTheme="minorEastAsia" w:hAnsiTheme="minorEastAsia"/>
          <w:sz w:val="28"/>
          <w:szCs w:val="28"/>
        </w:rPr>
        <w:t>12.1HIS系统接口</w:t>
      </w:r>
    </w:p>
    <w:p w14:paraId="7F4CE577">
      <w:pPr>
        <w:rPr>
          <w:rFonts w:asciiTheme="minorEastAsia" w:hAnsiTheme="minorEastAsia"/>
          <w:sz w:val="28"/>
          <w:szCs w:val="28"/>
        </w:rPr>
      </w:pPr>
      <w:r>
        <w:rPr>
          <w:rFonts w:hint="eastAsia" w:asciiTheme="minorEastAsia" w:hAnsiTheme="minorEastAsia"/>
          <w:sz w:val="28"/>
          <w:szCs w:val="28"/>
        </w:rPr>
        <w:t>提供与HIS系统数据交换及调阅的接口；能一键上传患者检验、检查以及相关治疗数据到国家血液透析患者信息登记系统。</w:t>
      </w:r>
    </w:p>
    <w:p w14:paraId="300D4707">
      <w:pPr>
        <w:rPr>
          <w:rFonts w:asciiTheme="minorEastAsia" w:hAnsiTheme="minorEastAsia"/>
          <w:sz w:val="28"/>
          <w:szCs w:val="28"/>
        </w:rPr>
      </w:pPr>
      <w:r>
        <w:rPr>
          <w:rFonts w:hint="eastAsia" w:asciiTheme="minorEastAsia" w:hAnsiTheme="minorEastAsia"/>
          <w:sz w:val="28"/>
          <w:szCs w:val="28"/>
        </w:rPr>
        <w:t>自动获取HIS系统的患者信息和医嘱信息；</w:t>
      </w:r>
    </w:p>
    <w:p w14:paraId="03009E7C">
      <w:pPr>
        <w:rPr>
          <w:rFonts w:asciiTheme="minorEastAsia" w:hAnsiTheme="minorEastAsia"/>
          <w:sz w:val="28"/>
          <w:szCs w:val="28"/>
        </w:rPr>
      </w:pPr>
      <w:r>
        <w:rPr>
          <w:rFonts w:hint="eastAsia" w:asciiTheme="minorEastAsia" w:hAnsiTheme="minorEastAsia"/>
          <w:sz w:val="28"/>
          <w:szCs w:val="28"/>
        </w:rPr>
        <w:t>12.2EMR接口</w:t>
      </w:r>
    </w:p>
    <w:p w14:paraId="04D2075A">
      <w:pPr>
        <w:rPr>
          <w:rFonts w:asciiTheme="minorEastAsia" w:hAnsiTheme="minorEastAsia"/>
          <w:sz w:val="28"/>
          <w:szCs w:val="28"/>
        </w:rPr>
      </w:pPr>
      <w:r>
        <w:rPr>
          <w:rFonts w:hint="eastAsia" w:asciiTheme="minorEastAsia" w:hAnsiTheme="minorEastAsia"/>
          <w:sz w:val="28"/>
          <w:szCs w:val="28"/>
        </w:rPr>
        <w:t>提供与EMR系统数据交换及调阅的接口；</w:t>
      </w:r>
    </w:p>
    <w:p w14:paraId="2CEF79D9">
      <w:pPr>
        <w:rPr>
          <w:rFonts w:asciiTheme="minorEastAsia" w:hAnsiTheme="minorEastAsia"/>
          <w:sz w:val="28"/>
          <w:szCs w:val="28"/>
        </w:rPr>
      </w:pPr>
      <w:r>
        <w:rPr>
          <w:rFonts w:hint="eastAsia" w:asciiTheme="minorEastAsia" w:hAnsiTheme="minorEastAsia"/>
          <w:sz w:val="28"/>
          <w:szCs w:val="28"/>
        </w:rPr>
        <w:t>自动接受EMR系统返回的诊断、手术、病程等信息，并自动保存相应的信息；</w:t>
      </w:r>
    </w:p>
    <w:p w14:paraId="44E0806B">
      <w:pPr>
        <w:rPr>
          <w:rFonts w:asciiTheme="minorEastAsia" w:hAnsiTheme="minorEastAsia"/>
          <w:sz w:val="28"/>
          <w:szCs w:val="28"/>
        </w:rPr>
      </w:pPr>
      <w:r>
        <w:rPr>
          <w:rFonts w:hint="eastAsia" w:asciiTheme="minorEastAsia" w:hAnsiTheme="minorEastAsia"/>
          <w:sz w:val="28"/>
          <w:szCs w:val="28"/>
        </w:rPr>
        <w:t>12.3PACS接口</w:t>
      </w:r>
    </w:p>
    <w:p w14:paraId="61F9BCDA">
      <w:pPr>
        <w:rPr>
          <w:rFonts w:asciiTheme="minorEastAsia" w:hAnsiTheme="minorEastAsia"/>
          <w:sz w:val="28"/>
          <w:szCs w:val="28"/>
        </w:rPr>
      </w:pPr>
      <w:r>
        <w:rPr>
          <w:rFonts w:hint="eastAsia" w:asciiTheme="minorEastAsia" w:hAnsiTheme="minorEastAsia"/>
          <w:sz w:val="28"/>
          <w:szCs w:val="28"/>
        </w:rPr>
        <w:t>提供与PACS系统数据交换的接口；</w:t>
      </w:r>
    </w:p>
    <w:p w14:paraId="2B2549DE">
      <w:pPr>
        <w:rPr>
          <w:rFonts w:asciiTheme="minorEastAsia" w:hAnsiTheme="minorEastAsia"/>
          <w:sz w:val="28"/>
          <w:szCs w:val="28"/>
        </w:rPr>
      </w:pPr>
      <w:r>
        <w:rPr>
          <w:rFonts w:hint="eastAsia" w:asciiTheme="minorEastAsia" w:hAnsiTheme="minorEastAsia"/>
          <w:sz w:val="28"/>
          <w:szCs w:val="28"/>
        </w:rPr>
        <w:t>自动实时监控患者检查项目的报告结果，一旦这些项目的报告完成，则自动获取患者</w:t>
      </w:r>
    </w:p>
    <w:p w14:paraId="6502F399">
      <w:pPr>
        <w:rPr>
          <w:rFonts w:asciiTheme="minorEastAsia" w:hAnsiTheme="minorEastAsia"/>
          <w:sz w:val="28"/>
          <w:szCs w:val="28"/>
        </w:rPr>
      </w:pPr>
      <w:r>
        <w:rPr>
          <w:rFonts w:hint="eastAsia" w:asciiTheme="minorEastAsia" w:hAnsiTheme="minorEastAsia"/>
          <w:sz w:val="28"/>
          <w:szCs w:val="28"/>
        </w:rPr>
        <w:t>的放射、超声等检查科室的静态动态影像；</w:t>
      </w:r>
    </w:p>
    <w:p w14:paraId="15F33B7B">
      <w:pPr>
        <w:rPr>
          <w:rFonts w:asciiTheme="minorEastAsia" w:hAnsiTheme="minorEastAsia"/>
          <w:sz w:val="28"/>
          <w:szCs w:val="28"/>
        </w:rPr>
      </w:pPr>
      <w:r>
        <w:rPr>
          <w:rFonts w:hint="eastAsia" w:asciiTheme="minorEastAsia" w:hAnsiTheme="minorEastAsia"/>
          <w:sz w:val="28"/>
          <w:szCs w:val="28"/>
        </w:rPr>
        <w:t>12.4LIS接口</w:t>
      </w:r>
    </w:p>
    <w:p w14:paraId="4DFE3A6A">
      <w:pPr>
        <w:rPr>
          <w:rFonts w:asciiTheme="minorEastAsia" w:hAnsiTheme="minorEastAsia"/>
          <w:sz w:val="28"/>
          <w:szCs w:val="28"/>
        </w:rPr>
      </w:pPr>
      <w:r>
        <w:rPr>
          <w:rFonts w:hint="eastAsia" w:asciiTheme="minorEastAsia" w:hAnsiTheme="minorEastAsia"/>
          <w:sz w:val="28"/>
          <w:szCs w:val="28"/>
        </w:rPr>
        <w:t>提供与LIS系统建立接口；</w:t>
      </w:r>
    </w:p>
    <w:p w14:paraId="1C0058F4">
      <w:pPr>
        <w:rPr>
          <w:rFonts w:asciiTheme="minorEastAsia" w:hAnsiTheme="minorEastAsia"/>
          <w:sz w:val="28"/>
          <w:szCs w:val="28"/>
        </w:rPr>
      </w:pPr>
      <w:r>
        <w:rPr>
          <w:rFonts w:hint="eastAsia" w:asciiTheme="minorEastAsia" w:hAnsiTheme="minorEastAsia"/>
          <w:sz w:val="28"/>
          <w:szCs w:val="28"/>
        </w:rPr>
        <w:t>即时向LIS系统发送患者检查、检验申请；</w:t>
      </w:r>
    </w:p>
    <w:p w14:paraId="6C463974">
      <w:pPr>
        <w:rPr>
          <w:rFonts w:asciiTheme="minorEastAsia" w:hAnsiTheme="minorEastAsia"/>
          <w:sz w:val="28"/>
          <w:szCs w:val="28"/>
        </w:rPr>
      </w:pPr>
      <w:r>
        <w:rPr>
          <w:rFonts w:hint="eastAsia" w:asciiTheme="minorEastAsia" w:hAnsiTheme="minorEastAsia"/>
          <w:sz w:val="28"/>
          <w:szCs w:val="28"/>
        </w:rPr>
        <w:t>自动监控患者检验项目的报告结果，一旦这些项目的报告完成，则自动获取患者的所</w:t>
      </w:r>
    </w:p>
    <w:p w14:paraId="7E348A40">
      <w:pPr>
        <w:rPr>
          <w:rFonts w:asciiTheme="minorEastAsia" w:hAnsiTheme="minorEastAsia"/>
          <w:sz w:val="28"/>
          <w:szCs w:val="28"/>
        </w:rPr>
      </w:pPr>
      <w:r>
        <w:rPr>
          <w:rFonts w:hint="eastAsia" w:asciiTheme="minorEastAsia" w:hAnsiTheme="minorEastAsia"/>
          <w:sz w:val="28"/>
          <w:szCs w:val="28"/>
        </w:rPr>
        <w:t>有化验结果指标和化验项目名称；</w:t>
      </w:r>
    </w:p>
    <w:p w14:paraId="20E229FB">
      <w:pPr>
        <w:rPr>
          <w:rFonts w:asciiTheme="minorEastAsia" w:hAnsiTheme="minorEastAsia"/>
          <w:sz w:val="28"/>
          <w:szCs w:val="28"/>
        </w:rPr>
      </w:pPr>
      <w:r>
        <w:rPr>
          <w:rFonts w:hint="eastAsia" w:asciiTheme="minorEastAsia" w:hAnsiTheme="minorEastAsia"/>
          <w:sz w:val="28"/>
          <w:szCs w:val="28"/>
        </w:rPr>
        <w:t>通过与检查系统接口，获取患者的所有的检查项目、检查编号、检查日期时间、报告</w:t>
      </w:r>
    </w:p>
    <w:p w14:paraId="6B30103C">
      <w:pPr>
        <w:rPr>
          <w:rFonts w:asciiTheme="minorEastAsia" w:hAnsiTheme="minorEastAsia"/>
          <w:sz w:val="28"/>
          <w:szCs w:val="28"/>
        </w:rPr>
      </w:pPr>
      <w:r>
        <w:rPr>
          <w:rFonts w:hint="eastAsia" w:asciiTheme="minorEastAsia" w:hAnsiTheme="minorEastAsia"/>
          <w:sz w:val="28"/>
          <w:szCs w:val="28"/>
        </w:rPr>
        <w:t>人、检查结果报告。</w:t>
      </w:r>
    </w:p>
    <w:p w14:paraId="3F1655F5">
      <w:pPr>
        <w:rPr>
          <w:rFonts w:asciiTheme="minorEastAsia" w:hAnsiTheme="minorEastAsia"/>
          <w:sz w:val="28"/>
          <w:szCs w:val="28"/>
        </w:rPr>
      </w:pPr>
      <w:r>
        <w:rPr>
          <w:rFonts w:hint="eastAsia" w:asciiTheme="minorEastAsia" w:hAnsiTheme="minorEastAsia"/>
          <w:sz w:val="28"/>
          <w:szCs w:val="28"/>
        </w:rPr>
        <w:t>12.5设备接口</w:t>
      </w:r>
    </w:p>
    <w:p w14:paraId="6E5D8779">
      <w:pPr>
        <w:rPr>
          <w:rFonts w:asciiTheme="minorEastAsia" w:hAnsiTheme="minorEastAsia"/>
          <w:sz w:val="28"/>
          <w:szCs w:val="28"/>
        </w:rPr>
      </w:pPr>
      <w:r>
        <w:rPr>
          <w:rFonts w:hint="eastAsia" w:asciiTheme="minorEastAsia" w:hAnsiTheme="minorEastAsia"/>
          <w:sz w:val="28"/>
          <w:szCs w:val="28"/>
        </w:rPr>
        <w:t>提供与透析设备的接口；</w:t>
      </w:r>
    </w:p>
    <w:p w14:paraId="34FE84A5">
      <w:pPr>
        <w:rPr>
          <w:rFonts w:asciiTheme="minorEastAsia" w:hAnsiTheme="minorEastAsia"/>
          <w:sz w:val="28"/>
          <w:szCs w:val="28"/>
        </w:rPr>
      </w:pPr>
      <w:r>
        <w:rPr>
          <w:rFonts w:hint="eastAsia" w:asciiTheme="minorEastAsia" w:hAnsiTheme="minorEastAsia"/>
          <w:sz w:val="28"/>
          <w:szCs w:val="28"/>
        </w:rPr>
        <w:t>自动实时获得设备信息和患者在设备中基本信息、采集的数据以及透析治疗过程产生</w:t>
      </w:r>
    </w:p>
    <w:p w14:paraId="774363E5">
      <w:pPr>
        <w:rPr>
          <w:rFonts w:asciiTheme="minorEastAsia" w:hAnsiTheme="minorEastAsia"/>
          <w:sz w:val="28"/>
          <w:szCs w:val="28"/>
        </w:rPr>
      </w:pPr>
      <w:r>
        <w:rPr>
          <w:rFonts w:hint="eastAsia" w:asciiTheme="minorEastAsia" w:hAnsiTheme="minorEastAsia"/>
          <w:sz w:val="28"/>
          <w:szCs w:val="28"/>
        </w:rPr>
        <w:t>的数据；</w:t>
      </w:r>
    </w:p>
    <w:p w14:paraId="3EA8324A">
      <w:pPr>
        <w:rPr>
          <w:rFonts w:asciiTheme="minorEastAsia" w:hAnsiTheme="minorEastAsia"/>
          <w:sz w:val="28"/>
          <w:szCs w:val="28"/>
        </w:rPr>
      </w:pPr>
      <w:r>
        <w:rPr>
          <w:rFonts w:hint="eastAsia" w:asciiTheme="minorEastAsia" w:hAnsiTheme="minorEastAsia"/>
          <w:sz w:val="28"/>
          <w:szCs w:val="28"/>
        </w:rPr>
        <w:t>实时监控人体的生命特征并收集和反馈相关信息。</w:t>
      </w:r>
    </w:p>
    <w:p w14:paraId="780141D1">
      <w:pPr>
        <w:rPr>
          <w:rFonts w:asciiTheme="minorEastAsia" w:hAnsiTheme="minorEastAsia"/>
          <w:sz w:val="28"/>
          <w:szCs w:val="28"/>
        </w:rPr>
      </w:pPr>
      <w:r>
        <w:rPr>
          <w:rFonts w:hint="eastAsia" w:asciiTheme="minorEastAsia" w:hAnsiTheme="minorEastAsia"/>
          <w:sz w:val="28"/>
          <w:szCs w:val="28"/>
        </w:rPr>
        <w:t>12.6其他接口</w:t>
      </w:r>
    </w:p>
    <w:p w14:paraId="3C7F86A4">
      <w:pPr>
        <w:rPr>
          <w:rFonts w:asciiTheme="minorEastAsia" w:hAnsiTheme="minorEastAsia"/>
          <w:sz w:val="28"/>
          <w:szCs w:val="28"/>
        </w:rPr>
      </w:pPr>
      <w:r>
        <w:rPr>
          <w:rFonts w:hint="eastAsia" w:asciiTheme="minorEastAsia" w:hAnsiTheme="minorEastAsia"/>
          <w:sz w:val="28"/>
          <w:szCs w:val="28"/>
        </w:rPr>
        <w:t>基于具体业务需求提供与其他系统交换及调阅的接口；</w:t>
      </w:r>
    </w:p>
    <w:p w14:paraId="185F73F7">
      <w:pPr>
        <w:rPr>
          <w:rFonts w:asciiTheme="minorEastAsia" w:hAnsiTheme="minorEastAsia"/>
          <w:sz w:val="28"/>
          <w:szCs w:val="28"/>
        </w:rPr>
      </w:pPr>
      <w:r>
        <w:rPr>
          <w:rFonts w:hint="eastAsia" w:asciiTheme="minorEastAsia" w:hAnsiTheme="minorEastAsia"/>
          <w:sz w:val="28"/>
          <w:szCs w:val="28"/>
        </w:rPr>
        <w:t>支持与其他系统交换相关数据。</w:t>
      </w:r>
    </w:p>
    <w:p w14:paraId="615F9128">
      <w:pPr>
        <w:rPr>
          <w:rFonts w:asciiTheme="minorEastAsia" w:hAnsiTheme="minorEastAsia"/>
          <w:sz w:val="28"/>
          <w:szCs w:val="28"/>
        </w:rPr>
      </w:pPr>
    </w:p>
    <w:p w14:paraId="34C63914">
      <w:pPr>
        <w:tabs>
          <w:tab w:val="left" w:pos="1265"/>
        </w:tabs>
        <w:spacing w:line="360" w:lineRule="auto"/>
        <w:ind w:right="232"/>
        <w:rPr>
          <w:rFonts w:asciiTheme="minorEastAsia" w:hAnsiTheme="minorEastAsia"/>
          <w:spacing w:val="-2"/>
          <w:sz w:val="24"/>
        </w:rPr>
      </w:pPr>
    </w:p>
    <w:p w14:paraId="766710C2">
      <w:pPr>
        <w:tabs>
          <w:tab w:val="left" w:pos="1265"/>
        </w:tabs>
        <w:spacing w:line="360" w:lineRule="auto"/>
        <w:ind w:right="232"/>
        <w:rPr>
          <w:rFonts w:asciiTheme="minorEastAsia" w:hAnsiTheme="minorEastAsia"/>
          <w:b/>
          <w:spacing w:val="-2"/>
          <w:sz w:val="28"/>
          <w:szCs w:val="28"/>
        </w:rPr>
      </w:pPr>
      <w:r>
        <w:rPr>
          <w:rFonts w:hint="eastAsia" w:asciiTheme="minorEastAsia" w:hAnsiTheme="minorEastAsia"/>
          <w:b/>
          <w:spacing w:val="-2"/>
          <w:sz w:val="28"/>
          <w:szCs w:val="28"/>
        </w:rPr>
        <w:t>五、影像胶片电子化</w:t>
      </w:r>
    </w:p>
    <w:p w14:paraId="56E1D9D9">
      <w:pPr>
        <w:widowControl/>
        <w:spacing w:line="360" w:lineRule="auto"/>
        <w:rPr>
          <w:rFonts w:asciiTheme="minorEastAsia" w:hAnsiTheme="minorEastAsia"/>
          <w:b/>
          <w:sz w:val="28"/>
          <w:szCs w:val="28"/>
        </w:rPr>
      </w:pPr>
      <w:r>
        <w:rPr>
          <w:rFonts w:hint="eastAsia" w:asciiTheme="minorEastAsia" w:hAnsiTheme="minorEastAsia"/>
          <w:b/>
          <w:color w:val="000000"/>
          <w:sz w:val="28"/>
          <w:szCs w:val="28"/>
        </w:rPr>
        <w:t>&lt;一&gt;患者端</w:t>
      </w:r>
    </w:p>
    <w:p w14:paraId="6DA38E52">
      <w:pPr>
        <w:widowControl/>
        <w:spacing w:line="360" w:lineRule="auto"/>
        <w:rPr>
          <w:rFonts w:asciiTheme="minorEastAsia" w:hAnsiTheme="minorEastAsia"/>
          <w:sz w:val="28"/>
          <w:szCs w:val="28"/>
        </w:rPr>
      </w:pPr>
      <w:r>
        <w:rPr>
          <w:rFonts w:hint="eastAsia" w:asciiTheme="minorEastAsia" w:hAnsiTheme="minorEastAsia"/>
          <w:color w:val="000000"/>
          <w:sz w:val="28"/>
          <w:szCs w:val="28"/>
        </w:rPr>
        <w:t xml:space="preserve">支持与医院微信平台对接，当患者检查报告审核完成，同步进行微信公众号推送，提醒患者取报 告、胶片的人性化服务，提高患者的就医体验； </w:t>
      </w:r>
    </w:p>
    <w:p w14:paraId="24C6C659">
      <w:pPr>
        <w:widowControl/>
        <w:spacing w:line="360" w:lineRule="auto"/>
        <w:rPr>
          <w:rFonts w:asciiTheme="minorEastAsia" w:hAnsiTheme="minorEastAsia"/>
          <w:sz w:val="28"/>
          <w:szCs w:val="28"/>
        </w:rPr>
      </w:pPr>
      <w:r>
        <w:rPr>
          <w:rFonts w:asciiTheme="minorEastAsia" w:hAnsiTheme="minorEastAsia"/>
          <w:color w:val="000000"/>
          <w:sz w:val="28"/>
          <w:szCs w:val="28"/>
        </w:rPr>
        <w:t>支持</w:t>
      </w:r>
      <w:r>
        <w:rPr>
          <w:rFonts w:hint="eastAsia" w:asciiTheme="minorEastAsia" w:hAnsiTheme="minorEastAsia"/>
          <w:color w:val="000000"/>
          <w:sz w:val="28"/>
          <w:szCs w:val="28"/>
        </w:rPr>
        <w:t xml:space="preserve">患者可以查看历史检查报告和图像； </w:t>
      </w:r>
    </w:p>
    <w:p w14:paraId="6C1758F8">
      <w:pPr>
        <w:widowControl/>
        <w:spacing w:line="360" w:lineRule="auto"/>
        <w:rPr>
          <w:rFonts w:asciiTheme="minorEastAsia" w:hAnsiTheme="minorEastAsia"/>
          <w:sz w:val="28"/>
          <w:szCs w:val="28"/>
        </w:rPr>
      </w:pPr>
      <w:r>
        <w:rPr>
          <w:rFonts w:asciiTheme="minorEastAsia" w:hAnsiTheme="minorEastAsia"/>
          <w:color w:val="000000"/>
          <w:sz w:val="28"/>
          <w:szCs w:val="28"/>
        </w:rPr>
        <w:t>支持</w:t>
      </w:r>
      <w:r>
        <w:rPr>
          <w:rFonts w:hint="eastAsia" w:asciiTheme="minorEastAsia" w:hAnsiTheme="minorEastAsia"/>
          <w:color w:val="000000"/>
          <w:sz w:val="28"/>
          <w:szCs w:val="28"/>
        </w:rPr>
        <w:t xml:space="preserve">患者可凭借报告单上的二维码直接调阅自己的图文报告和云胶片； </w:t>
      </w:r>
    </w:p>
    <w:p w14:paraId="08B0A87C">
      <w:pPr>
        <w:widowControl/>
        <w:spacing w:line="360" w:lineRule="auto"/>
        <w:rPr>
          <w:rFonts w:asciiTheme="minorEastAsia" w:hAnsiTheme="minorEastAsia"/>
          <w:sz w:val="28"/>
          <w:szCs w:val="28"/>
        </w:rPr>
      </w:pPr>
      <w:r>
        <w:rPr>
          <w:rFonts w:hint="eastAsia" w:asciiTheme="minorEastAsia" w:hAnsiTheme="minorEastAsia"/>
          <w:color w:val="000000"/>
          <w:sz w:val="28"/>
          <w:szCs w:val="28"/>
        </w:rPr>
        <w:t xml:space="preserve">支持通过检查号、身份证号等多种号码方式验证； </w:t>
      </w:r>
    </w:p>
    <w:p w14:paraId="1C210C65">
      <w:pPr>
        <w:widowControl/>
        <w:spacing w:line="360" w:lineRule="auto"/>
        <w:rPr>
          <w:rFonts w:asciiTheme="minorEastAsia" w:hAnsiTheme="minorEastAsia"/>
          <w:sz w:val="28"/>
          <w:szCs w:val="28"/>
        </w:rPr>
      </w:pPr>
      <w:r>
        <w:rPr>
          <w:rFonts w:hint="eastAsia" w:asciiTheme="minorEastAsia" w:hAnsiTheme="minorEastAsia"/>
          <w:color w:val="000000"/>
          <w:sz w:val="28"/>
          <w:szCs w:val="28"/>
        </w:rPr>
        <w:t xml:space="preserve">支持通过手机短信动态密码方式登录验证； </w:t>
      </w:r>
    </w:p>
    <w:p w14:paraId="0C142BEB">
      <w:pPr>
        <w:widowControl/>
        <w:spacing w:line="360" w:lineRule="auto"/>
        <w:rPr>
          <w:rFonts w:asciiTheme="minorEastAsia" w:hAnsiTheme="minorEastAsia"/>
          <w:sz w:val="28"/>
          <w:szCs w:val="28"/>
        </w:rPr>
      </w:pPr>
      <w:r>
        <w:rPr>
          <w:rFonts w:hint="eastAsia" w:asciiTheme="minorEastAsia" w:hAnsiTheme="minorEastAsia"/>
          <w:color w:val="000000"/>
          <w:sz w:val="28"/>
          <w:szCs w:val="28"/>
        </w:rPr>
        <w:t xml:space="preserve">支持以病人身份证号或病人 </w:t>
      </w:r>
      <w:r>
        <w:rPr>
          <w:rFonts w:asciiTheme="minorEastAsia" w:hAnsiTheme="minorEastAsia"/>
          <w:color w:val="000000"/>
          <w:sz w:val="28"/>
          <w:szCs w:val="28"/>
        </w:rPr>
        <w:t xml:space="preserve">ID </w:t>
      </w:r>
      <w:r>
        <w:rPr>
          <w:rFonts w:hint="eastAsia" w:asciiTheme="minorEastAsia" w:hAnsiTheme="minorEastAsia"/>
          <w:color w:val="000000"/>
          <w:sz w:val="28"/>
          <w:szCs w:val="28"/>
        </w:rPr>
        <w:t xml:space="preserve">为主索引的历史检查查询，以列 表方式展现查询结果，并按照时间顺序排序； </w:t>
      </w:r>
    </w:p>
    <w:p w14:paraId="0E664DCC">
      <w:pPr>
        <w:widowControl/>
        <w:spacing w:line="360" w:lineRule="auto"/>
        <w:rPr>
          <w:rFonts w:asciiTheme="minorEastAsia" w:hAnsiTheme="minorEastAsia"/>
          <w:sz w:val="28"/>
          <w:szCs w:val="28"/>
        </w:rPr>
      </w:pPr>
      <w:r>
        <w:rPr>
          <w:rFonts w:hint="eastAsia" w:asciiTheme="minorEastAsia" w:hAnsiTheme="minorEastAsia"/>
          <w:color w:val="000000"/>
          <w:sz w:val="28"/>
          <w:szCs w:val="28"/>
        </w:rPr>
        <w:t xml:space="preserve">展示病人和检查相关信息； </w:t>
      </w:r>
    </w:p>
    <w:p w14:paraId="04E848A4">
      <w:pPr>
        <w:widowControl/>
        <w:spacing w:line="360" w:lineRule="auto"/>
        <w:rPr>
          <w:rFonts w:asciiTheme="minorEastAsia" w:hAnsiTheme="minorEastAsia"/>
          <w:sz w:val="28"/>
          <w:szCs w:val="28"/>
        </w:rPr>
      </w:pPr>
      <w:r>
        <w:rPr>
          <w:rFonts w:hint="eastAsia" w:asciiTheme="minorEastAsia" w:hAnsiTheme="minorEastAsia"/>
          <w:color w:val="000000"/>
          <w:sz w:val="28"/>
          <w:szCs w:val="28"/>
        </w:rPr>
        <w:t xml:space="preserve">展示每个历史检查的检查项目、检查医院、检查时间信息； </w:t>
      </w:r>
    </w:p>
    <w:p w14:paraId="5CC3CD5A">
      <w:pPr>
        <w:widowControl/>
        <w:spacing w:line="360" w:lineRule="auto"/>
        <w:rPr>
          <w:rFonts w:asciiTheme="minorEastAsia" w:hAnsiTheme="minorEastAsia"/>
          <w:sz w:val="28"/>
          <w:szCs w:val="28"/>
        </w:rPr>
      </w:pPr>
      <w:r>
        <w:rPr>
          <w:rFonts w:hint="eastAsia" w:asciiTheme="minorEastAsia" w:hAnsiTheme="minorEastAsia"/>
          <w:color w:val="000000"/>
          <w:sz w:val="28"/>
          <w:szCs w:val="28"/>
        </w:rPr>
        <w:t xml:space="preserve">支持浏览该病人历史上的任意检查报告； </w:t>
      </w:r>
    </w:p>
    <w:p w14:paraId="252AF8BC">
      <w:pPr>
        <w:widowControl/>
        <w:spacing w:line="360" w:lineRule="auto"/>
        <w:rPr>
          <w:rFonts w:asciiTheme="minorEastAsia" w:hAnsiTheme="minorEastAsia"/>
          <w:sz w:val="28"/>
          <w:szCs w:val="28"/>
        </w:rPr>
      </w:pPr>
      <w:r>
        <w:rPr>
          <w:rFonts w:hint="eastAsia" w:asciiTheme="minorEastAsia" w:hAnsiTheme="minorEastAsia"/>
          <w:color w:val="000000"/>
          <w:sz w:val="28"/>
          <w:szCs w:val="28"/>
        </w:rPr>
        <w:t xml:space="preserve">支持浏览该病人历史上的任意检查图像； </w:t>
      </w:r>
    </w:p>
    <w:p w14:paraId="1D96A243">
      <w:pPr>
        <w:widowControl/>
        <w:spacing w:line="360" w:lineRule="auto"/>
        <w:rPr>
          <w:rFonts w:asciiTheme="minorEastAsia" w:hAnsiTheme="minorEastAsia"/>
          <w:sz w:val="28"/>
          <w:szCs w:val="28"/>
        </w:rPr>
      </w:pPr>
      <w:r>
        <w:rPr>
          <w:rFonts w:hint="eastAsia" w:asciiTheme="minorEastAsia" w:hAnsiTheme="minorEastAsia"/>
          <w:color w:val="000000"/>
          <w:sz w:val="28"/>
          <w:szCs w:val="28"/>
        </w:rPr>
        <w:t xml:space="preserve">检查图像浏览可以查看缩略图和原始图像； </w:t>
      </w:r>
    </w:p>
    <w:p w14:paraId="31650D81">
      <w:pPr>
        <w:widowControl/>
        <w:spacing w:line="360" w:lineRule="auto"/>
        <w:rPr>
          <w:rFonts w:asciiTheme="minorEastAsia" w:hAnsiTheme="minorEastAsia"/>
          <w:color w:val="000000"/>
          <w:sz w:val="28"/>
          <w:szCs w:val="28"/>
        </w:rPr>
      </w:pPr>
      <w:r>
        <w:rPr>
          <w:rFonts w:hint="eastAsia" w:asciiTheme="minorEastAsia" w:hAnsiTheme="minorEastAsia"/>
          <w:color w:val="000000"/>
          <w:sz w:val="28"/>
          <w:szCs w:val="28"/>
        </w:rPr>
        <w:t>支持患者在手机</w:t>
      </w:r>
      <w:r>
        <w:rPr>
          <w:rFonts w:asciiTheme="minorEastAsia" w:hAnsiTheme="minorEastAsia"/>
          <w:color w:val="000000"/>
          <w:sz w:val="28"/>
          <w:szCs w:val="28"/>
        </w:rPr>
        <w:t xml:space="preserve">/PAD/PC </w:t>
      </w:r>
      <w:r>
        <w:rPr>
          <w:rFonts w:hint="eastAsia" w:asciiTheme="minorEastAsia" w:hAnsiTheme="minorEastAsia"/>
          <w:color w:val="000000"/>
          <w:sz w:val="28"/>
          <w:szCs w:val="28"/>
        </w:rPr>
        <w:t xml:space="preserve">端浏览 </w:t>
      </w:r>
      <w:r>
        <w:rPr>
          <w:rFonts w:asciiTheme="minorEastAsia" w:hAnsiTheme="minorEastAsia"/>
          <w:color w:val="000000"/>
          <w:sz w:val="28"/>
          <w:szCs w:val="28"/>
        </w:rPr>
        <w:t xml:space="preserve">DICOM </w:t>
      </w:r>
      <w:r>
        <w:rPr>
          <w:rFonts w:hint="eastAsia" w:asciiTheme="minorEastAsia" w:hAnsiTheme="minorEastAsia"/>
          <w:color w:val="000000"/>
          <w:sz w:val="28"/>
          <w:szCs w:val="28"/>
        </w:rPr>
        <w:t xml:space="preserve">原始影像 </w:t>
      </w:r>
    </w:p>
    <w:p w14:paraId="0231BEDB">
      <w:pPr>
        <w:widowControl/>
        <w:spacing w:line="360" w:lineRule="auto"/>
        <w:rPr>
          <w:rFonts w:asciiTheme="minorEastAsia" w:hAnsiTheme="minorEastAsia"/>
          <w:color w:val="000000"/>
          <w:sz w:val="28"/>
          <w:szCs w:val="28"/>
        </w:rPr>
      </w:pPr>
    </w:p>
    <w:p w14:paraId="451F06D5">
      <w:pPr>
        <w:widowControl/>
        <w:spacing w:line="360" w:lineRule="auto"/>
        <w:rPr>
          <w:rFonts w:asciiTheme="minorEastAsia" w:hAnsiTheme="minorEastAsia"/>
          <w:b/>
          <w:color w:val="000000"/>
          <w:sz w:val="28"/>
          <w:szCs w:val="28"/>
        </w:rPr>
      </w:pPr>
      <w:r>
        <w:rPr>
          <w:rFonts w:hint="eastAsia" w:asciiTheme="minorEastAsia" w:hAnsiTheme="minorEastAsia"/>
          <w:b/>
          <w:color w:val="000000"/>
          <w:sz w:val="28"/>
          <w:szCs w:val="28"/>
        </w:rPr>
        <w:t>&lt;二&gt;医生端</w:t>
      </w:r>
    </w:p>
    <w:p w14:paraId="001D110B">
      <w:pPr>
        <w:widowControl/>
        <w:spacing w:line="360" w:lineRule="auto"/>
        <w:rPr>
          <w:rFonts w:asciiTheme="minorEastAsia" w:hAnsiTheme="minorEastAsia"/>
          <w:sz w:val="28"/>
          <w:szCs w:val="28"/>
        </w:rPr>
      </w:pPr>
      <w:r>
        <w:rPr>
          <w:rFonts w:hint="eastAsia" w:asciiTheme="minorEastAsia" w:hAnsiTheme="minorEastAsia"/>
          <w:color w:val="000000"/>
          <w:sz w:val="28"/>
          <w:szCs w:val="28"/>
        </w:rPr>
        <w:t>支持医生通过</w:t>
      </w:r>
      <w:r>
        <w:rPr>
          <w:rFonts w:asciiTheme="minorEastAsia" w:hAnsiTheme="minorEastAsia"/>
          <w:color w:val="000000"/>
          <w:sz w:val="28"/>
          <w:szCs w:val="28"/>
        </w:rPr>
        <w:t>PC</w:t>
      </w:r>
      <w:r>
        <w:rPr>
          <w:rFonts w:hint="eastAsia" w:asciiTheme="minorEastAsia" w:hAnsiTheme="minorEastAsia"/>
          <w:color w:val="000000"/>
          <w:sz w:val="28"/>
          <w:szCs w:val="28"/>
        </w:rPr>
        <w:t>端及移动端查询患者当次检查的原始</w:t>
      </w:r>
      <w:r>
        <w:rPr>
          <w:rFonts w:asciiTheme="minorEastAsia" w:hAnsiTheme="minorEastAsia"/>
          <w:color w:val="000000"/>
          <w:sz w:val="28"/>
          <w:szCs w:val="28"/>
        </w:rPr>
        <w:t>DICOM</w:t>
      </w:r>
      <w:r>
        <w:rPr>
          <w:rFonts w:hint="eastAsia" w:asciiTheme="minorEastAsia" w:hAnsiTheme="minorEastAsia"/>
          <w:color w:val="000000"/>
          <w:sz w:val="28"/>
          <w:szCs w:val="28"/>
        </w:rPr>
        <w:t xml:space="preserve">影像、电子胶片、 电子报告及图文诊断报告资料，并支持按需浏览患者的历史检查影像和报告数据。 </w:t>
      </w:r>
    </w:p>
    <w:p w14:paraId="0AB7F0B3">
      <w:pPr>
        <w:widowControl/>
        <w:spacing w:line="360" w:lineRule="auto"/>
        <w:rPr>
          <w:rFonts w:asciiTheme="minorEastAsia" w:hAnsiTheme="minorEastAsia"/>
          <w:sz w:val="28"/>
          <w:szCs w:val="28"/>
        </w:rPr>
      </w:pPr>
      <w:r>
        <w:rPr>
          <w:rFonts w:hint="eastAsia" w:asciiTheme="minorEastAsia" w:hAnsiTheme="minorEastAsia"/>
          <w:color w:val="000000"/>
          <w:sz w:val="28"/>
          <w:szCs w:val="28"/>
        </w:rPr>
        <w:t xml:space="preserve">支持医生在查看患者历史检查记录面板时，可显示当前患者的所有影像检查记录，并可加载相应的影像和报告。 </w:t>
      </w:r>
    </w:p>
    <w:p w14:paraId="570299AB">
      <w:pPr>
        <w:widowControl/>
        <w:spacing w:line="360" w:lineRule="auto"/>
        <w:rPr>
          <w:rFonts w:asciiTheme="minorEastAsia" w:hAnsiTheme="minorEastAsia"/>
          <w:sz w:val="28"/>
          <w:szCs w:val="28"/>
        </w:rPr>
      </w:pPr>
      <w:r>
        <w:rPr>
          <w:rFonts w:hint="eastAsia" w:asciiTheme="minorEastAsia" w:hAnsiTheme="minorEastAsia"/>
          <w:color w:val="000000"/>
          <w:sz w:val="28"/>
          <w:szCs w:val="28"/>
        </w:rPr>
        <w:t>支持医生进行</w:t>
      </w:r>
      <w:r>
        <w:rPr>
          <w:rFonts w:asciiTheme="minorEastAsia" w:hAnsiTheme="minorEastAsia"/>
          <w:color w:val="000000"/>
          <w:sz w:val="28"/>
          <w:szCs w:val="28"/>
        </w:rPr>
        <w:t>PC</w:t>
      </w:r>
      <w:r>
        <w:rPr>
          <w:rFonts w:hint="eastAsia" w:asciiTheme="minorEastAsia" w:hAnsiTheme="minorEastAsia"/>
          <w:color w:val="000000"/>
          <w:sz w:val="28"/>
          <w:szCs w:val="28"/>
        </w:rPr>
        <w:t>端浏或移动端览原始</w:t>
      </w:r>
      <w:r>
        <w:rPr>
          <w:rFonts w:asciiTheme="minorEastAsia" w:hAnsiTheme="minorEastAsia"/>
          <w:color w:val="000000"/>
          <w:sz w:val="28"/>
          <w:szCs w:val="28"/>
        </w:rPr>
        <w:t>DICOM</w:t>
      </w:r>
      <w:r>
        <w:rPr>
          <w:rFonts w:hint="eastAsia" w:asciiTheme="minorEastAsia" w:hAnsiTheme="minorEastAsia"/>
          <w:color w:val="000000"/>
          <w:sz w:val="28"/>
          <w:szCs w:val="28"/>
        </w:rPr>
        <w:t>影像，并具备包括但不限于平移、放大</w:t>
      </w:r>
      <w:r>
        <w:rPr>
          <w:rFonts w:asciiTheme="minorEastAsia" w:hAnsiTheme="minorEastAsia"/>
          <w:color w:val="000000"/>
          <w:sz w:val="28"/>
          <w:szCs w:val="28"/>
        </w:rPr>
        <w:t>/</w:t>
      </w:r>
      <w:r>
        <w:rPr>
          <w:rFonts w:hint="eastAsia" w:asciiTheme="minorEastAsia" w:hAnsiTheme="minorEastAsia"/>
          <w:color w:val="000000"/>
          <w:sz w:val="28"/>
          <w:szCs w:val="28"/>
        </w:rPr>
        <w:t>缩小、调窗（预设值、实时调节、自定义）、旋转（</w:t>
      </w:r>
      <w:r>
        <w:rPr>
          <w:rFonts w:asciiTheme="minorEastAsia" w:hAnsiTheme="minorEastAsia"/>
          <w:color w:val="000000"/>
          <w:sz w:val="28"/>
          <w:szCs w:val="28"/>
        </w:rPr>
        <w:t>L90</w:t>
      </w:r>
      <w:r>
        <w:rPr>
          <w:rFonts w:hint="eastAsia" w:asciiTheme="minorEastAsia" w:hAnsiTheme="minorEastAsia"/>
          <w:color w:val="000000"/>
          <w:sz w:val="28"/>
          <w:szCs w:val="28"/>
        </w:rPr>
        <w:t>，</w:t>
      </w:r>
      <w:r>
        <w:rPr>
          <w:rFonts w:asciiTheme="minorEastAsia" w:hAnsiTheme="minorEastAsia"/>
          <w:color w:val="000000"/>
          <w:sz w:val="28"/>
          <w:szCs w:val="28"/>
        </w:rPr>
        <w:t>R90</w:t>
      </w:r>
      <w:r>
        <w:rPr>
          <w:rFonts w:hint="eastAsia" w:asciiTheme="minorEastAsia" w:hAnsiTheme="minorEastAsia"/>
          <w:color w:val="000000"/>
          <w:sz w:val="28"/>
          <w:szCs w:val="28"/>
        </w:rPr>
        <w:t>）、左右镜像、负像、显隐四角信息、测量、标记、序列播放、序列联动、</w:t>
      </w:r>
      <w:r>
        <w:rPr>
          <w:rFonts w:asciiTheme="minorEastAsia" w:hAnsiTheme="minorEastAsia"/>
          <w:color w:val="000000"/>
          <w:sz w:val="28"/>
          <w:szCs w:val="28"/>
        </w:rPr>
        <w:t>MPR</w:t>
      </w:r>
      <w:r>
        <w:rPr>
          <w:rFonts w:hint="eastAsia" w:asciiTheme="minorEastAsia" w:hAnsiTheme="minorEastAsia"/>
          <w:color w:val="000000"/>
          <w:sz w:val="28"/>
          <w:szCs w:val="28"/>
        </w:rPr>
        <w:t xml:space="preserve">、伪彩、序列布局、图像布局、定位线、检查对比、重新加载操作。 </w:t>
      </w:r>
    </w:p>
    <w:p w14:paraId="582CB217">
      <w:pPr>
        <w:widowControl/>
        <w:spacing w:line="360" w:lineRule="auto"/>
        <w:rPr>
          <w:rFonts w:asciiTheme="minorEastAsia" w:hAnsiTheme="minorEastAsia"/>
          <w:sz w:val="28"/>
          <w:szCs w:val="28"/>
        </w:rPr>
      </w:pPr>
      <w:r>
        <w:rPr>
          <w:rFonts w:hint="eastAsia" w:asciiTheme="minorEastAsia" w:hAnsiTheme="minorEastAsia"/>
          <w:color w:val="000000"/>
          <w:sz w:val="28"/>
          <w:szCs w:val="28"/>
        </w:rPr>
        <w:t xml:space="preserve">支持测量功能，包括但不限于直线测量、矩形测量、椭圆测量、角度测量、点 测量。 </w:t>
      </w:r>
    </w:p>
    <w:p w14:paraId="4A175C4B">
      <w:pPr>
        <w:widowControl/>
        <w:spacing w:line="360" w:lineRule="auto"/>
        <w:rPr>
          <w:rFonts w:asciiTheme="minorEastAsia" w:hAnsiTheme="minorEastAsia"/>
          <w:sz w:val="28"/>
          <w:szCs w:val="28"/>
        </w:rPr>
      </w:pPr>
      <w:r>
        <w:rPr>
          <w:rFonts w:hint="eastAsia" w:asciiTheme="minorEastAsia" w:hAnsiTheme="minorEastAsia"/>
          <w:color w:val="000000"/>
          <w:sz w:val="28"/>
          <w:szCs w:val="28"/>
        </w:rPr>
        <w:t xml:space="preserve">支持标记功能，包括但不限于左标记、右标记、文本标记、箭头标记。 </w:t>
      </w:r>
    </w:p>
    <w:p w14:paraId="4AE799F3">
      <w:pPr>
        <w:widowControl/>
        <w:spacing w:line="360" w:lineRule="auto"/>
        <w:rPr>
          <w:rFonts w:asciiTheme="minorEastAsia" w:hAnsiTheme="minorEastAsia"/>
          <w:sz w:val="28"/>
          <w:szCs w:val="28"/>
        </w:rPr>
      </w:pPr>
      <w:r>
        <w:rPr>
          <w:rFonts w:asciiTheme="minorEastAsia" w:hAnsiTheme="minorEastAsia"/>
          <w:color w:val="000000"/>
          <w:sz w:val="28"/>
          <w:szCs w:val="28"/>
        </w:rPr>
        <w:t>支持PC</w:t>
      </w:r>
      <w:r>
        <w:rPr>
          <w:rFonts w:hint="eastAsia" w:asciiTheme="minorEastAsia" w:hAnsiTheme="minorEastAsia"/>
          <w:color w:val="000000"/>
          <w:sz w:val="28"/>
          <w:szCs w:val="28"/>
        </w:rPr>
        <w:t xml:space="preserve">端影像浏览器支持单屏、双屏的工作模式，支持专业显示器的显示。 </w:t>
      </w:r>
    </w:p>
    <w:p w14:paraId="23187B42">
      <w:pPr>
        <w:widowControl/>
        <w:spacing w:line="360" w:lineRule="auto"/>
        <w:rPr>
          <w:rFonts w:asciiTheme="minorEastAsia" w:hAnsiTheme="minorEastAsia"/>
          <w:sz w:val="28"/>
          <w:szCs w:val="28"/>
        </w:rPr>
      </w:pPr>
      <w:r>
        <w:rPr>
          <w:rFonts w:hint="eastAsia" w:asciiTheme="minorEastAsia" w:hAnsiTheme="minorEastAsia"/>
          <w:color w:val="000000"/>
          <w:sz w:val="28"/>
          <w:szCs w:val="28"/>
        </w:rPr>
        <w:t>支持多种条件查询患者检查数据，包括但不限于按照检查时间、检查医院、检查科室、患者</w:t>
      </w:r>
      <w:r>
        <w:rPr>
          <w:rFonts w:asciiTheme="minorEastAsia" w:hAnsiTheme="minorEastAsia"/>
          <w:color w:val="000000"/>
          <w:sz w:val="28"/>
          <w:szCs w:val="28"/>
        </w:rPr>
        <w:t>ID</w:t>
      </w:r>
      <w:r>
        <w:rPr>
          <w:rFonts w:hint="eastAsia" w:asciiTheme="minorEastAsia" w:hAnsiTheme="minorEastAsia"/>
          <w:color w:val="000000"/>
          <w:sz w:val="28"/>
          <w:szCs w:val="28"/>
        </w:rPr>
        <w:t xml:space="preserve">、检查号、报告状态、患者姓名、住院号、门诊号、设备类型 、身份证号、申请医生来筛选患者检查数据。 </w:t>
      </w:r>
    </w:p>
    <w:p w14:paraId="60C90400">
      <w:pPr>
        <w:widowControl/>
        <w:spacing w:line="360" w:lineRule="auto"/>
        <w:rPr>
          <w:rFonts w:asciiTheme="minorEastAsia" w:hAnsiTheme="minorEastAsia"/>
          <w:color w:val="000000"/>
          <w:sz w:val="28"/>
          <w:szCs w:val="28"/>
        </w:rPr>
      </w:pPr>
      <w:r>
        <w:rPr>
          <w:rFonts w:hint="eastAsia" w:asciiTheme="minorEastAsia" w:hAnsiTheme="minorEastAsia"/>
          <w:color w:val="000000"/>
          <w:sz w:val="28"/>
          <w:szCs w:val="28"/>
        </w:rPr>
        <w:t xml:space="preserve">支持医生查看分享记录，可通过分享日期、授权码、检查医院、检查科室来查询分享记录数据。 </w:t>
      </w:r>
    </w:p>
    <w:p w14:paraId="5CE1B3F5">
      <w:pPr>
        <w:widowControl/>
        <w:spacing w:line="360" w:lineRule="auto"/>
        <w:rPr>
          <w:rFonts w:asciiTheme="minorEastAsia" w:hAnsiTheme="minorEastAsia"/>
          <w:sz w:val="28"/>
          <w:szCs w:val="28"/>
        </w:rPr>
      </w:pPr>
      <w:r>
        <w:rPr>
          <w:rFonts w:hint="eastAsia" w:asciiTheme="minorEastAsia" w:hAnsiTheme="minorEastAsia"/>
          <w:color w:val="000000"/>
          <w:sz w:val="28"/>
          <w:szCs w:val="28"/>
        </w:rPr>
        <w:t xml:space="preserve">提供患者检查集中查询平台，支持自定义角色功能权限配置，可供院内放射科医生、临床医院自定义查询患者历史检查信息。 </w:t>
      </w:r>
    </w:p>
    <w:p w14:paraId="23ED888B">
      <w:pPr>
        <w:widowControl/>
        <w:spacing w:line="360" w:lineRule="auto"/>
        <w:rPr>
          <w:rFonts w:asciiTheme="minorEastAsia" w:hAnsiTheme="minorEastAsia"/>
          <w:sz w:val="28"/>
          <w:szCs w:val="28"/>
        </w:rPr>
      </w:pPr>
      <w:r>
        <w:rPr>
          <w:rFonts w:hint="eastAsia" w:asciiTheme="minorEastAsia" w:hAnsiTheme="minorEastAsia"/>
          <w:color w:val="000000"/>
          <w:sz w:val="28"/>
          <w:szCs w:val="28"/>
        </w:rPr>
        <w:t xml:space="preserve">支持多用户并发访问影像及图文报告。 </w:t>
      </w:r>
    </w:p>
    <w:p w14:paraId="3C5ECB3A">
      <w:pPr>
        <w:widowControl/>
        <w:spacing w:line="360" w:lineRule="auto"/>
        <w:rPr>
          <w:rFonts w:asciiTheme="minorEastAsia" w:hAnsiTheme="minorEastAsia"/>
          <w:sz w:val="28"/>
          <w:szCs w:val="28"/>
        </w:rPr>
      </w:pPr>
      <w:r>
        <w:rPr>
          <w:rFonts w:hint="eastAsia" w:asciiTheme="minorEastAsia" w:hAnsiTheme="minorEastAsia"/>
          <w:color w:val="000000"/>
          <w:sz w:val="28"/>
          <w:szCs w:val="28"/>
        </w:rPr>
        <w:t xml:space="preserve">提供患者检查集中查询平台，支持自定义角色功能权限配置，可供院内临床医生、科研单位、跨院专家自定义查询历史检查信息，可授权指定角色按需批量打包下载影像文件。 </w:t>
      </w:r>
    </w:p>
    <w:p w14:paraId="10B620B5">
      <w:pPr>
        <w:widowControl/>
        <w:spacing w:line="360" w:lineRule="auto"/>
        <w:rPr>
          <w:rFonts w:asciiTheme="minorEastAsia" w:hAnsiTheme="minorEastAsia"/>
          <w:color w:val="000000"/>
          <w:sz w:val="28"/>
          <w:szCs w:val="28"/>
        </w:rPr>
      </w:pPr>
    </w:p>
    <w:p w14:paraId="48CDAAAE">
      <w:pPr>
        <w:widowControl/>
        <w:spacing w:line="360" w:lineRule="auto"/>
        <w:rPr>
          <w:rFonts w:asciiTheme="minorEastAsia" w:hAnsiTheme="minorEastAsia"/>
          <w:b/>
          <w:color w:val="000000"/>
          <w:sz w:val="28"/>
          <w:szCs w:val="28"/>
        </w:rPr>
      </w:pPr>
      <w:r>
        <w:rPr>
          <w:rFonts w:hint="eastAsia" w:asciiTheme="minorEastAsia" w:hAnsiTheme="minorEastAsia"/>
          <w:b/>
          <w:color w:val="000000"/>
          <w:sz w:val="28"/>
          <w:szCs w:val="28"/>
        </w:rPr>
        <w:t>&lt;三&gt;系统集成服务</w:t>
      </w:r>
    </w:p>
    <w:p w14:paraId="4CD270ED">
      <w:pPr>
        <w:spacing w:line="360" w:lineRule="auto"/>
        <w:rPr>
          <w:rFonts w:asciiTheme="minorEastAsia" w:hAnsiTheme="minorEastAsia"/>
          <w:sz w:val="28"/>
          <w:szCs w:val="28"/>
        </w:rPr>
      </w:pPr>
      <w:r>
        <w:rPr>
          <w:rFonts w:hint="eastAsia" w:asciiTheme="minorEastAsia" w:hAnsiTheme="minorEastAsia"/>
          <w:color w:val="000000"/>
          <w:sz w:val="28"/>
          <w:szCs w:val="28"/>
        </w:rPr>
        <w:t>基于</w:t>
      </w:r>
      <w:r>
        <w:rPr>
          <w:rFonts w:asciiTheme="minorEastAsia" w:hAnsiTheme="minorEastAsia"/>
          <w:color w:val="000000"/>
          <w:sz w:val="28"/>
          <w:szCs w:val="28"/>
        </w:rPr>
        <w:t>HTML5</w:t>
      </w:r>
      <w:r>
        <w:rPr>
          <w:rFonts w:hint="eastAsia" w:asciiTheme="minorEastAsia" w:hAnsiTheme="minorEastAsia"/>
          <w:color w:val="000000"/>
          <w:sz w:val="28"/>
          <w:szCs w:val="28"/>
        </w:rPr>
        <w:t>技术实现，支持在</w:t>
      </w:r>
      <w:r>
        <w:rPr>
          <w:rFonts w:asciiTheme="minorEastAsia" w:hAnsiTheme="minorEastAsia"/>
          <w:color w:val="000000"/>
          <w:sz w:val="28"/>
          <w:szCs w:val="28"/>
        </w:rPr>
        <w:t xml:space="preserve">PC </w:t>
      </w:r>
      <w:r>
        <w:rPr>
          <w:rFonts w:hint="eastAsia" w:asciiTheme="minorEastAsia" w:hAnsiTheme="minorEastAsia"/>
          <w:color w:val="000000"/>
          <w:sz w:val="28"/>
          <w:szCs w:val="28"/>
        </w:rPr>
        <w:t>、</w:t>
      </w:r>
      <w:r>
        <w:rPr>
          <w:rFonts w:asciiTheme="minorEastAsia" w:hAnsiTheme="minorEastAsia"/>
          <w:color w:val="000000"/>
          <w:sz w:val="28"/>
          <w:szCs w:val="28"/>
        </w:rPr>
        <w:t>iOS</w:t>
      </w:r>
      <w:r>
        <w:rPr>
          <w:rFonts w:hint="eastAsia" w:asciiTheme="minorEastAsia" w:hAnsiTheme="minorEastAsia"/>
          <w:color w:val="000000"/>
          <w:sz w:val="28"/>
          <w:szCs w:val="28"/>
        </w:rPr>
        <w:t>、</w:t>
      </w:r>
      <w:r>
        <w:rPr>
          <w:rFonts w:asciiTheme="minorEastAsia" w:hAnsiTheme="minorEastAsia"/>
          <w:color w:val="000000"/>
          <w:sz w:val="28"/>
          <w:szCs w:val="28"/>
        </w:rPr>
        <w:t>Android</w:t>
      </w:r>
      <w:r>
        <w:rPr>
          <w:rFonts w:hint="eastAsia" w:asciiTheme="minorEastAsia" w:hAnsiTheme="minorEastAsia"/>
          <w:color w:val="000000"/>
          <w:sz w:val="28"/>
          <w:szCs w:val="28"/>
        </w:rPr>
        <w:t>、鸿蒙等显示终端 上，以无损的质量显示多类型的</w:t>
      </w:r>
      <w:r>
        <w:rPr>
          <w:rFonts w:asciiTheme="minorEastAsia" w:hAnsiTheme="minorEastAsia"/>
          <w:color w:val="000000"/>
          <w:sz w:val="28"/>
          <w:szCs w:val="28"/>
        </w:rPr>
        <w:t>DI COM</w:t>
      </w:r>
      <w:r>
        <w:rPr>
          <w:rFonts w:hint="eastAsia" w:asciiTheme="minorEastAsia" w:hAnsiTheme="minorEastAsia"/>
          <w:color w:val="000000"/>
          <w:sz w:val="28"/>
          <w:szCs w:val="28"/>
        </w:rPr>
        <w:t xml:space="preserve">影像。 </w:t>
      </w:r>
    </w:p>
    <w:p w14:paraId="7E15A2BA">
      <w:pPr>
        <w:spacing w:line="360" w:lineRule="auto"/>
        <w:rPr>
          <w:rFonts w:asciiTheme="minorEastAsia" w:hAnsiTheme="minorEastAsia"/>
          <w:sz w:val="28"/>
          <w:szCs w:val="28"/>
        </w:rPr>
      </w:pPr>
      <w:r>
        <w:rPr>
          <w:rFonts w:hint="eastAsia" w:asciiTheme="minorEastAsia" w:hAnsiTheme="minorEastAsia"/>
          <w:color w:val="000000"/>
          <w:sz w:val="28"/>
          <w:szCs w:val="28"/>
        </w:rPr>
        <w:t>支持</w:t>
      </w:r>
      <w:r>
        <w:rPr>
          <w:rFonts w:asciiTheme="minorEastAsia" w:hAnsiTheme="minorEastAsia"/>
          <w:color w:val="000000"/>
          <w:sz w:val="28"/>
          <w:szCs w:val="28"/>
        </w:rPr>
        <w:t>DICOM</w:t>
      </w:r>
      <w:r>
        <w:rPr>
          <w:rFonts w:hint="eastAsia" w:asciiTheme="minorEastAsia" w:hAnsiTheme="minorEastAsia"/>
          <w:color w:val="000000"/>
          <w:sz w:val="28"/>
          <w:szCs w:val="28"/>
        </w:rPr>
        <w:t xml:space="preserve">格式的单帧和多帧，灰阶和彩色影像显示。 </w:t>
      </w:r>
    </w:p>
    <w:p w14:paraId="4BA840B0">
      <w:pPr>
        <w:widowControl/>
        <w:spacing w:line="360" w:lineRule="auto"/>
        <w:rPr>
          <w:rFonts w:asciiTheme="minorEastAsia" w:hAnsiTheme="minorEastAsia"/>
          <w:sz w:val="28"/>
          <w:szCs w:val="28"/>
        </w:rPr>
      </w:pPr>
      <w:r>
        <w:rPr>
          <w:rFonts w:hint="eastAsia" w:asciiTheme="minorEastAsia" w:hAnsiTheme="minorEastAsia"/>
          <w:color w:val="000000"/>
          <w:sz w:val="28"/>
          <w:szCs w:val="28"/>
        </w:rPr>
        <w:t>支持</w:t>
      </w:r>
      <w:r>
        <w:rPr>
          <w:rFonts w:asciiTheme="minorEastAsia" w:hAnsiTheme="minorEastAsia"/>
          <w:color w:val="000000"/>
          <w:sz w:val="28"/>
          <w:szCs w:val="28"/>
        </w:rPr>
        <w:t>DICOM</w:t>
      </w:r>
      <w:r>
        <w:rPr>
          <w:rFonts w:hint="eastAsia" w:asciiTheme="minorEastAsia" w:hAnsiTheme="minorEastAsia"/>
          <w:color w:val="000000"/>
          <w:sz w:val="28"/>
          <w:szCs w:val="28"/>
        </w:rPr>
        <w:t>封装的</w:t>
      </w:r>
      <w:r>
        <w:rPr>
          <w:rFonts w:asciiTheme="minorEastAsia" w:hAnsiTheme="minorEastAsia"/>
          <w:color w:val="000000"/>
          <w:sz w:val="28"/>
          <w:szCs w:val="28"/>
        </w:rPr>
        <w:t>PDF</w:t>
      </w:r>
      <w:r>
        <w:rPr>
          <w:rFonts w:hint="eastAsia" w:asciiTheme="minorEastAsia" w:hAnsiTheme="minorEastAsia"/>
          <w:color w:val="000000"/>
          <w:sz w:val="28"/>
          <w:szCs w:val="28"/>
        </w:rPr>
        <w:t xml:space="preserve">图文报告显 示。 </w:t>
      </w:r>
    </w:p>
    <w:p w14:paraId="4BF8193C">
      <w:pPr>
        <w:widowControl/>
        <w:spacing w:line="360" w:lineRule="auto"/>
        <w:rPr>
          <w:rFonts w:asciiTheme="minorEastAsia" w:hAnsiTheme="minorEastAsia"/>
          <w:sz w:val="28"/>
          <w:szCs w:val="28"/>
        </w:rPr>
      </w:pPr>
      <w:r>
        <w:rPr>
          <w:rFonts w:hint="eastAsia" w:asciiTheme="minorEastAsia" w:hAnsiTheme="minorEastAsia"/>
          <w:color w:val="000000"/>
          <w:sz w:val="28"/>
          <w:szCs w:val="28"/>
        </w:rPr>
        <w:t>提供</w:t>
      </w:r>
      <w:r>
        <w:rPr>
          <w:rFonts w:asciiTheme="minorEastAsia" w:hAnsiTheme="minorEastAsia"/>
          <w:color w:val="000000"/>
          <w:sz w:val="28"/>
          <w:szCs w:val="28"/>
        </w:rPr>
        <w:t>DICOM</w:t>
      </w:r>
      <w:r>
        <w:rPr>
          <w:rFonts w:hint="eastAsia" w:asciiTheme="minorEastAsia" w:hAnsiTheme="minorEastAsia"/>
          <w:color w:val="000000"/>
          <w:sz w:val="28"/>
          <w:szCs w:val="28"/>
        </w:rPr>
        <w:t>影像的缩放、移动、旋转（</w:t>
      </w:r>
      <w:r>
        <w:rPr>
          <w:rFonts w:asciiTheme="minorEastAsia" w:hAnsiTheme="minorEastAsia"/>
          <w:color w:val="000000"/>
          <w:sz w:val="28"/>
          <w:szCs w:val="28"/>
        </w:rPr>
        <w:t>L90</w:t>
      </w:r>
      <w:r>
        <w:rPr>
          <w:rFonts w:hint="eastAsia" w:asciiTheme="minorEastAsia" w:hAnsiTheme="minorEastAsia"/>
          <w:color w:val="000000"/>
          <w:sz w:val="28"/>
          <w:szCs w:val="28"/>
        </w:rPr>
        <w:t>，</w:t>
      </w:r>
      <w:r>
        <w:rPr>
          <w:rFonts w:asciiTheme="minorEastAsia" w:hAnsiTheme="minorEastAsia"/>
          <w:color w:val="000000"/>
          <w:sz w:val="28"/>
          <w:szCs w:val="28"/>
        </w:rPr>
        <w:t>R90</w:t>
      </w:r>
      <w:r>
        <w:rPr>
          <w:rFonts w:hint="eastAsia" w:asciiTheme="minorEastAsia" w:hAnsiTheme="minorEastAsia"/>
          <w:color w:val="000000"/>
          <w:sz w:val="28"/>
          <w:szCs w:val="28"/>
        </w:rPr>
        <w:t>）、左右镜像、上 下翻转、反相、播放、调窗（预设值、实时调节）、显示格式调整等功能。</w:t>
      </w:r>
    </w:p>
    <w:p w14:paraId="7F288F51">
      <w:pPr>
        <w:spacing w:line="360" w:lineRule="auto"/>
        <w:rPr>
          <w:rFonts w:asciiTheme="minorEastAsia" w:hAnsiTheme="minorEastAsia"/>
          <w:sz w:val="28"/>
          <w:szCs w:val="28"/>
        </w:rPr>
      </w:pPr>
      <w:r>
        <w:rPr>
          <w:rFonts w:hint="eastAsia" w:asciiTheme="minorEastAsia" w:hAnsiTheme="minorEastAsia"/>
          <w:color w:val="000000"/>
          <w:sz w:val="28"/>
          <w:szCs w:val="28"/>
        </w:rPr>
        <w:t>提供</w:t>
      </w:r>
      <w:r>
        <w:rPr>
          <w:rFonts w:asciiTheme="minorEastAsia" w:hAnsiTheme="minorEastAsia"/>
          <w:color w:val="000000"/>
          <w:sz w:val="28"/>
          <w:szCs w:val="28"/>
        </w:rPr>
        <w:t>DICOM</w:t>
      </w:r>
      <w:r>
        <w:rPr>
          <w:rFonts w:hint="eastAsia" w:asciiTheme="minorEastAsia" w:hAnsiTheme="minorEastAsia"/>
          <w:color w:val="000000"/>
          <w:sz w:val="28"/>
          <w:szCs w:val="28"/>
        </w:rPr>
        <w:t>影像测量功能：包括长度、角度、面积等。</w:t>
      </w:r>
    </w:p>
    <w:p w14:paraId="01C1EA9B">
      <w:pPr>
        <w:spacing w:line="360" w:lineRule="auto"/>
        <w:rPr>
          <w:rFonts w:asciiTheme="minorEastAsia" w:hAnsiTheme="minorEastAsia"/>
          <w:sz w:val="28"/>
          <w:szCs w:val="28"/>
        </w:rPr>
      </w:pPr>
      <w:r>
        <w:rPr>
          <w:rFonts w:hint="eastAsia" w:asciiTheme="minorEastAsia" w:hAnsiTheme="minorEastAsia"/>
          <w:color w:val="000000"/>
          <w:sz w:val="28"/>
          <w:szCs w:val="28"/>
        </w:rPr>
        <w:t>提供</w:t>
      </w:r>
      <w:r>
        <w:rPr>
          <w:rFonts w:asciiTheme="minorEastAsia" w:hAnsiTheme="minorEastAsia"/>
          <w:color w:val="000000"/>
          <w:sz w:val="28"/>
          <w:szCs w:val="28"/>
        </w:rPr>
        <w:t>DICOM</w:t>
      </w:r>
      <w:r>
        <w:rPr>
          <w:rFonts w:hint="eastAsia" w:asciiTheme="minorEastAsia" w:hAnsiTheme="minorEastAsia"/>
          <w:color w:val="000000"/>
          <w:sz w:val="28"/>
          <w:szCs w:val="28"/>
        </w:rPr>
        <w:t>影像重建功能：三维重建（</w:t>
      </w:r>
      <w:r>
        <w:rPr>
          <w:rFonts w:asciiTheme="minorEastAsia" w:hAnsiTheme="minorEastAsia"/>
          <w:color w:val="000000"/>
          <w:sz w:val="28"/>
          <w:szCs w:val="28"/>
        </w:rPr>
        <w:t>VR</w:t>
      </w:r>
      <w:r>
        <w:rPr>
          <w:rFonts w:hint="eastAsia" w:asciiTheme="minorEastAsia" w:hAnsiTheme="minorEastAsia"/>
          <w:color w:val="000000"/>
          <w:sz w:val="28"/>
          <w:szCs w:val="28"/>
        </w:rPr>
        <w:t>）、多平面重建（</w:t>
      </w:r>
      <w:r>
        <w:rPr>
          <w:rFonts w:asciiTheme="minorEastAsia" w:hAnsiTheme="minorEastAsia"/>
          <w:color w:val="000000"/>
          <w:sz w:val="28"/>
          <w:szCs w:val="28"/>
        </w:rPr>
        <w:t>MPR</w:t>
      </w:r>
      <w:r>
        <w:rPr>
          <w:rFonts w:hint="eastAsia" w:asciiTheme="minorEastAsia" w:hAnsiTheme="minorEastAsia"/>
          <w:color w:val="000000"/>
          <w:sz w:val="28"/>
          <w:szCs w:val="28"/>
        </w:rPr>
        <w:t>）、 曲面重建、最大密度投影、最小密 度投影、平均密度投影等功能。</w:t>
      </w:r>
    </w:p>
    <w:p w14:paraId="48B44665">
      <w:pPr>
        <w:spacing w:line="360" w:lineRule="auto"/>
        <w:rPr>
          <w:rFonts w:asciiTheme="minorEastAsia" w:hAnsiTheme="minorEastAsia"/>
          <w:sz w:val="28"/>
          <w:szCs w:val="28"/>
        </w:rPr>
      </w:pPr>
      <w:r>
        <w:rPr>
          <w:rFonts w:hint="eastAsia" w:asciiTheme="minorEastAsia" w:hAnsiTheme="minorEastAsia"/>
          <w:color w:val="000000"/>
          <w:sz w:val="28"/>
          <w:szCs w:val="28"/>
        </w:rPr>
        <w:t>提供检查缩略图功能，多序列影像可用通过缩略图实现显示切换。</w:t>
      </w:r>
    </w:p>
    <w:p w14:paraId="19617324">
      <w:pPr>
        <w:spacing w:line="360" w:lineRule="auto"/>
        <w:rPr>
          <w:rFonts w:asciiTheme="minorEastAsia" w:hAnsiTheme="minorEastAsia"/>
          <w:color w:val="000000"/>
          <w:sz w:val="28"/>
          <w:szCs w:val="28"/>
        </w:rPr>
      </w:pPr>
      <w:r>
        <w:rPr>
          <w:rFonts w:hint="eastAsia" w:asciiTheme="minorEastAsia" w:hAnsiTheme="minorEastAsia"/>
          <w:color w:val="000000"/>
          <w:sz w:val="28"/>
          <w:szCs w:val="28"/>
        </w:rPr>
        <w:t>提供多次检查影像的对比功能；不同序列可以实现同层或同步滚动。</w:t>
      </w:r>
    </w:p>
    <w:p w14:paraId="74278A4C">
      <w:pPr>
        <w:spacing w:line="360" w:lineRule="auto"/>
        <w:rPr>
          <w:rFonts w:asciiTheme="minorEastAsia" w:hAnsiTheme="minorEastAsia"/>
          <w:color w:val="000000"/>
          <w:sz w:val="28"/>
          <w:szCs w:val="28"/>
        </w:rPr>
      </w:pPr>
      <w:r>
        <w:rPr>
          <w:rFonts w:hint="eastAsia" w:asciiTheme="minorEastAsia" w:hAnsiTheme="minorEastAsia"/>
          <w:color w:val="000000"/>
          <w:sz w:val="28"/>
          <w:szCs w:val="28"/>
        </w:rPr>
        <w:t>支持错误的自动检测和报警功能， 配备直观的系统运行监控视图和灵活便捷的警报系统，能定期进行数 据完整性检测、程序运行过程中的错误检测，使应用系统的运行和通信故障能够及时发现和诊断。</w:t>
      </w:r>
    </w:p>
    <w:p w14:paraId="023E1105">
      <w:pPr>
        <w:spacing w:line="360" w:lineRule="auto"/>
        <w:rPr>
          <w:rFonts w:asciiTheme="minorEastAsia" w:hAnsiTheme="minorEastAsia"/>
          <w:sz w:val="28"/>
          <w:szCs w:val="28"/>
        </w:rPr>
      </w:pPr>
      <w:r>
        <w:rPr>
          <w:rFonts w:hint="eastAsia" w:asciiTheme="minorEastAsia" w:hAnsiTheme="minorEastAsia"/>
          <w:color w:val="000000"/>
          <w:sz w:val="28"/>
          <w:szCs w:val="28"/>
        </w:rPr>
        <w:t xml:space="preserve">支持采集放射、超声、内镜、心电 、病理、核医学、电生理等检查系统的数据（包括：扫描的申请单、 </w:t>
      </w:r>
    </w:p>
    <w:p w14:paraId="63886BC5">
      <w:pPr>
        <w:widowControl/>
        <w:spacing w:line="360" w:lineRule="auto"/>
        <w:rPr>
          <w:rFonts w:asciiTheme="minorEastAsia" w:hAnsiTheme="minorEastAsia"/>
          <w:color w:val="000000"/>
          <w:sz w:val="28"/>
          <w:szCs w:val="28"/>
        </w:rPr>
      </w:pPr>
      <w:r>
        <w:rPr>
          <w:rFonts w:hint="eastAsia" w:asciiTheme="minorEastAsia" w:hAnsiTheme="minorEastAsia"/>
          <w:color w:val="000000"/>
          <w:sz w:val="28"/>
          <w:szCs w:val="28"/>
        </w:rPr>
        <w:t>知情同意书，检查图像、影像、波形，检查报告文本、图文）。</w:t>
      </w:r>
    </w:p>
    <w:p w14:paraId="091DAAD1">
      <w:pPr>
        <w:widowControl/>
        <w:spacing w:line="360" w:lineRule="auto"/>
        <w:rPr>
          <w:rFonts w:asciiTheme="minorEastAsia" w:hAnsiTheme="minorEastAsia"/>
          <w:color w:val="000000"/>
          <w:sz w:val="28"/>
          <w:szCs w:val="28"/>
        </w:rPr>
      </w:pPr>
      <w:r>
        <w:rPr>
          <w:rFonts w:hint="eastAsia" w:asciiTheme="minorEastAsia" w:hAnsiTheme="minorEastAsia"/>
          <w:color w:val="000000"/>
          <w:sz w:val="28"/>
          <w:szCs w:val="28"/>
        </w:rPr>
        <w:t xml:space="preserve">支持限制用户调阅影像次数，该功能后台配置开启或者关闭。 </w:t>
      </w:r>
    </w:p>
    <w:p w14:paraId="2538C3AD">
      <w:pPr>
        <w:spacing w:line="360" w:lineRule="auto"/>
        <w:rPr>
          <w:rFonts w:asciiTheme="minorEastAsia" w:hAnsiTheme="minorEastAsia"/>
          <w:sz w:val="28"/>
          <w:szCs w:val="28"/>
        </w:rPr>
      </w:pPr>
      <w:r>
        <w:rPr>
          <w:rFonts w:hint="eastAsia" w:asciiTheme="minorEastAsia" w:hAnsiTheme="minorEastAsia"/>
          <w:color w:val="000000"/>
          <w:sz w:val="28"/>
          <w:szCs w:val="28"/>
        </w:rPr>
        <w:t xml:space="preserve">提供自定义和可扩展的权限管理模式，支持包括功能、数据和访问等不同维度的控制，并能对所有的数据访问进行记录和追踪。 </w:t>
      </w:r>
    </w:p>
    <w:p w14:paraId="03E9CE00">
      <w:pPr>
        <w:widowControl/>
        <w:spacing w:line="360" w:lineRule="auto"/>
        <w:rPr>
          <w:rFonts w:asciiTheme="minorEastAsia" w:hAnsiTheme="minorEastAsia"/>
          <w:sz w:val="28"/>
          <w:szCs w:val="28"/>
        </w:rPr>
      </w:pPr>
      <w:r>
        <w:rPr>
          <w:rFonts w:hint="eastAsia" w:asciiTheme="minorEastAsia" w:hAnsiTheme="minorEastAsia"/>
          <w:color w:val="000000"/>
          <w:sz w:val="28"/>
          <w:szCs w:val="28"/>
        </w:rPr>
        <w:t xml:space="preserve">支持隐私保护，提供必要的限制手段保证医院的隐私和患者的隐私。 </w:t>
      </w:r>
    </w:p>
    <w:p w14:paraId="2BEFED16">
      <w:pPr>
        <w:widowControl/>
        <w:spacing w:line="360" w:lineRule="auto"/>
        <w:rPr>
          <w:rFonts w:asciiTheme="minorEastAsia" w:hAnsiTheme="minorEastAsia"/>
          <w:color w:val="000000"/>
          <w:sz w:val="28"/>
          <w:szCs w:val="28"/>
        </w:rPr>
      </w:pPr>
      <w:r>
        <w:rPr>
          <w:rFonts w:hint="eastAsia" w:asciiTheme="minorEastAsia" w:hAnsiTheme="minorEastAsia"/>
          <w:color w:val="000000"/>
          <w:sz w:val="28"/>
          <w:szCs w:val="28"/>
        </w:rPr>
        <w:t>支持访问服务，能够针对检查数据访问需求提供安全、方便的检查数据访问服务。能够与医院各信息系统之间实现数据共享。患者可以利用互联网，在通过身份验证后，调阅其当前或者历史的检查资料和原始影像</w:t>
      </w:r>
    </w:p>
    <w:p w14:paraId="5FDB074A">
      <w:pPr>
        <w:spacing w:line="360" w:lineRule="auto"/>
        <w:rPr>
          <w:rFonts w:asciiTheme="minorEastAsia" w:hAnsiTheme="minorEastAsia"/>
          <w:color w:val="000000"/>
          <w:sz w:val="28"/>
          <w:szCs w:val="28"/>
        </w:rPr>
      </w:pPr>
      <w:r>
        <w:rPr>
          <w:rFonts w:hint="eastAsia" w:asciiTheme="minorEastAsia" w:hAnsiTheme="minorEastAsia"/>
          <w:color w:val="000000"/>
          <w:sz w:val="28"/>
          <w:szCs w:val="28"/>
        </w:rPr>
        <w:t xml:space="preserve">支持多条件检索相关检查，包括但不局限于病历号、就诊号、申请号 、检查号、病区、病房、病床、申请医生、检查医生、诊断医生、审核医生、就诊类型、检查系统、检查类型、检查状态、影像状态、会 诊状态、打印报告状态、是否危机、报告状态以及关键字自定义检索等 </w:t>
      </w:r>
    </w:p>
    <w:p w14:paraId="7DA337B8">
      <w:pPr>
        <w:widowControl/>
        <w:spacing w:line="360" w:lineRule="auto"/>
        <w:rPr>
          <w:rFonts w:asciiTheme="minorEastAsia" w:hAnsiTheme="minorEastAsia"/>
          <w:color w:val="000000"/>
          <w:sz w:val="28"/>
          <w:szCs w:val="28"/>
        </w:rPr>
      </w:pPr>
      <w:r>
        <w:rPr>
          <w:rFonts w:hint="eastAsia" w:asciiTheme="minorEastAsia" w:hAnsiTheme="minorEastAsia"/>
          <w:color w:val="000000"/>
          <w:sz w:val="28"/>
          <w:szCs w:val="28"/>
        </w:rPr>
        <w:t xml:space="preserve">完成与 </w:t>
      </w:r>
      <w:r>
        <w:rPr>
          <w:rFonts w:asciiTheme="minorEastAsia" w:hAnsiTheme="minorEastAsia"/>
          <w:color w:val="000000"/>
          <w:sz w:val="28"/>
          <w:szCs w:val="28"/>
        </w:rPr>
        <w:t>HIS</w:t>
      </w:r>
      <w:r>
        <w:rPr>
          <w:rFonts w:hint="eastAsia" w:asciiTheme="minorEastAsia" w:hAnsiTheme="minorEastAsia"/>
          <w:color w:val="000000"/>
          <w:sz w:val="28"/>
          <w:szCs w:val="28"/>
        </w:rPr>
        <w:t>系统、放射科</w:t>
      </w:r>
      <w:r>
        <w:rPr>
          <w:rFonts w:asciiTheme="minorEastAsia" w:hAnsiTheme="minorEastAsia"/>
          <w:color w:val="000000"/>
          <w:sz w:val="28"/>
          <w:szCs w:val="28"/>
        </w:rPr>
        <w:t>PACS</w:t>
      </w:r>
      <w:r>
        <w:rPr>
          <w:rFonts w:hint="eastAsia" w:asciiTheme="minorEastAsia" w:hAnsiTheme="minorEastAsia"/>
          <w:color w:val="000000"/>
          <w:sz w:val="28"/>
          <w:szCs w:val="28"/>
        </w:rPr>
        <w:t>系统、超声</w:t>
      </w:r>
      <w:r>
        <w:rPr>
          <w:rFonts w:asciiTheme="minorEastAsia" w:hAnsiTheme="minorEastAsia"/>
          <w:color w:val="000000"/>
          <w:sz w:val="28"/>
          <w:szCs w:val="28"/>
        </w:rPr>
        <w:t>PACS</w:t>
      </w:r>
      <w:r>
        <w:rPr>
          <w:rFonts w:hint="eastAsia" w:asciiTheme="minorEastAsia" w:hAnsiTheme="minorEastAsia"/>
          <w:color w:val="000000"/>
          <w:sz w:val="28"/>
          <w:szCs w:val="28"/>
        </w:rPr>
        <w:t>系统、内镜</w:t>
      </w:r>
      <w:r>
        <w:rPr>
          <w:rFonts w:asciiTheme="minorEastAsia" w:hAnsiTheme="minorEastAsia"/>
          <w:color w:val="000000"/>
          <w:sz w:val="28"/>
          <w:szCs w:val="28"/>
        </w:rPr>
        <w:t>PACS</w:t>
      </w:r>
      <w:r>
        <w:rPr>
          <w:rFonts w:hint="eastAsia" w:asciiTheme="minorEastAsia" w:hAnsiTheme="minorEastAsia"/>
          <w:color w:val="000000"/>
          <w:sz w:val="28"/>
          <w:szCs w:val="28"/>
        </w:rPr>
        <w:t>系统、微信公众号系统或</w:t>
      </w:r>
      <w:r>
        <w:rPr>
          <w:rFonts w:asciiTheme="minorEastAsia" w:hAnsiTheme="minorEastAsia"/>
          <w:color w:val="000000"/>
          <w:sz w:val="28"/>
          <w:szCs w:val="28"/>
        </w:rPr>
        <w:t>App</w:t>
      </w:r>
      <w:r>
        <w:rPr>
          <w:rFonts w:hint="eastAsia" w:asciiTheme="minorEastAsia" w:hAnsiTheme="minorEastAsia"/>
          <w:color w:val="000000"/>
          <w:sz w:val="28"/>
          <w:szCs w:val="28"/>
        </w:rPr>
        <w:t>、医院信息平台等接口系统。</w:t>
      </w:r>
    </w:p>
    <w:p w14:paraId="6167F48F">
      <w:pPr>
        <w:widowControl/>
        <w:rPr>
          <w:rFonts w:asciiTheme="minorEastAsia" w:hAnsiTheme="minorEastAsia"/>
          <w:color w:val="000000"/>
          <w:sz w:val="28"/>
          <w:szCs w:val="28"/>
        </w:rPr>
      </w:pPr>
    </w:p>
    <w:p w14:paraId="5562E55A">
      <w:pPr>
        <w:widowControl/>
        <w:rPr>
          <w:rFonts w:asciiTheme="minorEastAsia" w:hAnsiTheme="minorEastAsia"/>
          <w:b/>
          <w:sz w:val="28"/>
          <w:szCs w:val="28"/>
        </w:rPr>
      </w:pPr>
      <w:r>
        <w:rPr>
          <w:rFonts w:hint="eastAsia" w:asciiTheme="minorEastAsia" w:hAnsiTheme="minorEastAsia"/>
          <w:b/>
          <w:sz w:val="28"/>
          <w:szCs w:val="28"/>
        </w:rPr>
        <w:t>&lt;四&gt;</w:t>
      </w:r>
      <w:r>
        <w:rPr>
          <w:rFonts w:asciiTheme="minorEastAsia" w:hAnsiTheme="minorEastAsia"/>
          <w:b/>
          <w:sz w:val="28"/>
          <w:szCs w:val="28"/>
        </w:rPr>
        <w:t>配套设备</w:t>
      </w:r>
    </w:p>
    <w:tbl>
      <w:tblPr>
        <w:tblStyle w:val="11"/>
        <w:tblW w:w="10052" w:type="dxa"/>
        <w:tblInd w:w="93" w:type="dxa"/>
        <w:tblLayout w:type="autofit"/>
        <w:tblCellMar>
          <w:top w:w="0" w:type="dxa"/>
          <w:left w:w="108" w:type="dxa"/>
          <w:bottom w:w="0" w:type="dxa"/>
          <w:right w:w="108" w:type="dxa"/>
        </w:tblCellMar>
      </w:tblPr>
      <w:tblGrid>
        <w:gridCol w:w="866"/>
        <w:gridCol w:w="2410"/>
        <w:gridCol w:w="5674"/>
        <w:gridCol w:w="1102"/>
      </w:tblGrid>
      <w:tr w14:paraId="259185D5">
        <w:tblPrEx>
          <w:tblCellMar>
            <w:top w:w="0" w:type="dxa"/>
            <w:left w:w="108" w:type="dxa"/>
            <w:bottom w:w="0" w:type="dxa"/>
            <w:right w:w="108" w:type="dxa"/>
          </w:tblCellMar>
        </w:tblPrEx>
        <w:trPr>
          <w:trHeight w:val="412"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2BD6F">
            <w:pPr>
              <w:widowControl/>
              <w:jc w:val="center"/>
              <w:rPr>
                <w:rFonts w:asciiTheme="minorEastAsia" w:hAnsiTheme="minorEastAsia"/>
                <w:color w:val="000000"/>
                <w:sz w:val="28"/>
                <w:szCs w:val="28"/>
              </w:rPr>
            </w:pPr>
            <w:r>
              <w:rPr>
                <w:rFonts w:asciiTheme="minorEastAsia" w:hAnsiTheme="minorEastAsia"/>
                <w:color w:val="000000"/>
                <w:sz w:val="28"/>
                <w:szCs w:val="28"/>
              </w:rPr>
              <w:t>序号</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575839E">
            <w:pPr>
              <w:jc w:val="center"/>
              <w:rPr>
                <w:rFonts w:asciiTheme="minorEastAsia" w:hAnsiTheme="minorEastAsia"/>
                <w:color w:val="000000"/>
                <w:sz w:val="28"/>
                <w:szCs w:val="28"/>
              </w:rPr>
            </w:pPr>
            <w:r>
              <w:rPr>
                <w:rFonts w:asciiTheme="minorEastAsia" w:hAnsiTheme="minorEastAsia"/>
                <w:color w:val="000000"/>
                <w:sz w:val="28"/>
                <w:szCs w:val="28"/>
              </w:rPr>
              <w:t>项目</w:t>
            </w:r>
          </w:p>
        </w:tc>
        <w:tc>
          <w:tcPr>
            <w:tcW w:w="5674" w:type="dxa"/>
            <w:tcBorders>
              <w:top w:val="single" w:color="auto" w:sz="4" w:space="0"/>
              <w:left w:val="nil"/>
              <w:bottom w:val="single" w:color="auto" w:sz="4" w:space="0"/>
              <w:right w:val="single" w:color="auto" w:sz="4" w:space="0"/>
            </w:tcBorders>
            <w:shd w:val="clear" w:color="auto" w:fill="auto"/>
            <w:vAlign w:val="center"/>
          </w:tcPr>
          <w:p w14:paraId="10DE7390">
            <w:pPr>
              <w:widowControl/>
              <w:jc w:val="center"/>
              <w:rPr>
                <w:rFonts w:asciiTheme="minorEastAsia" w:hAnsiTheme="minorEastAsia"/>
                <w:color w:val="000000"/>
                <w:sz w:val="28"/>
                <w:szCs w:val="28"/>
              </w:rPr>
            </w:pPr>
            <w:r>
              <w:rPr>
                <w:rFonts w:asciiTheme="minorEastAsia" w:hAnsiTheme="minorEastAsia"/>
                <w:color w:val="000000"/>
                <w:sz w:val="28"/>
                <w:szCs w:val="28"/>
              </w:rPr>
              <w:t>参数需求</w:t>
            </w:r>
          </w:p>
        </w:tc>
        <w:tc>
          <w:tcPr>
            <w:tcW w:w="1102" w:type="dxa"/>
            <w:tcBorders>
              <w:top w:val="single" w:color="auto" w:sz="4" w:space="0"/>
              <w:left w:val="nil"/>
              <w:bottom w:val="single" w:color="auto" w:sz="4" w:space="0"/>
              <w:right w:val="single" w:color="auto" w:sz="4" w:space="0"/>
            </w:tcBorders>
            <w:shd w:val="clear" w:color="auto" w:fill="auto"/>
            <w:vAlign w:val="center"/>
          </w:tcPr>
          <w:p w14:paraId="53AC8733">
            <w:pPr>
              <w:widowControl/>
              <w:jc w:val="center"/>
              <w:rPr>
                <w:rFonts w:asciiTheme="minorEastAsia" w:hAnsiTheme="minorEastAsia"/>
                <w:color w:val="000000"/>
                <w:sz w:val="28"/>
                <w:szCs w:val="28"/>
              </w:rPr>
            </w:pPr>
            <w:r>
              <w:rPr>
                <w:rFonts w:asciiTheme="minorEastAsia" w:hAnsiTheme="minorEastAsia"/>
                <w:color w:val="000000"/>
                <w:sz w:val="28"/>
                <w:szCs w:val="28"/>
              </w:rPr>
              <w:t>数量</w:t>
            </w:r>
          </w:p>
        </w:tc>
      </w:tr>
      <w:tr w14:paraId="2112F7D6">
        <w:tblPrEx>
          <w:tblCellMar>
            <w:top w:w="0" w:type="dxa"/>
            <w:left w:w="108" w:type="dxa"/>
            <w:bottom w:w="0" w:type="dxa"/>
            <w:right w:w="108" w:type="dxa"/>
          </w:tblCellMar>
        </w:tblPrEx>
        <w:trPr>
          <w:trHeight w:val="574"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2E513">
            <w:pPr>
              <w:widowControl/>
              <w:jc w:val="center"/>
              <w:rPr>
                <w:rFonts w:asciiTheme="minorEastAsia" w:hAnsiTheme="minorEastAsia"/>
                <w:color w:val="000000"/>
                <w:sz w:val="28"/>
                <w:szCs w:val="28"/>
              </w:rPr>
            </w:pPr>
            <w:r>
              <w:rPr>
                <w:rFonts w:hint="eastAsia" w:asciiTheme="minorEastAsia" w:hAnsiTheme="minorEastAsia"/>
                <w:color w:val="000000"/>
                <w:sz w:val="28"/>
                <w:szCs w:val="28"/>
              </w:rPr>
              <w:t>1</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07C80C2">
            <w:pPr>
              <w:jc w:val="center"/>
              <w:rPr>
                <w:rFonts w:asciiTheme="minorEastAsia" w:hAnsiTheme="minorEastAsia"/>
                <w:color w:val="000000"/>
                <w:sz w:val="28"/>
                <w:szCs w:val="28"/>
              </w:rPr>
            </w:pPr>
            <w:r>
              <w:rPr>
                <w:rFonts w:hint="eastAsia" w:asciiTheme="minorEastAsia" w:hAnsiTheme="minorEastAsia"/>
                <w:color w:val="000000"/>
                <w:sz w:val="28"/>
                <w:szCs w:val="28"/>
              </w:rPr>
              <w:t>院内前置机</w:t>
            </w:r>
          </w:p>
        </w:tc>
        <w:tc>
          <w:tcPr>
            <w:tcW w:w="5674" w:type="dxa"/>
            <w:tcBorders>
              <w:top w:val="single" w:color="auto" w:sz="4" w:space="0"/>
              <w:left w:val="nil"/>
              <w:bottom w:val="single" w:color="auto" w:sz="4" w:space="0"/>
              <w:right w:val="single" w:color="auto" w:sz="4" w:space="0"/>
            </w:tcBorders>
            <w:shd w:val="clear" w:color="auto" w:fill="auto"/>
            <w:vAlign w:val="center"/>
          </w:tcPr>
          <w:p w14:paraId="0706729B">
            <w:pPr>
              <w:widowControl/>
              <w:jc w:val="left"/>
              <w:rPr>
                <w:rFonts w:asciiTheme="minorEastAsia" w:hAnsiTheme="minorEastAsia"/>
                <w:color w:val="000000"/>
                <w:sz w:val="28"/>
                <w:szCs w:val="28"/>
              </w:rPr>
            </w:pPr>
            <w:r>
              <w:rPr>
                <w:rFonts w:hint="eastAsia" w:asciiTheme="minorEastAsia" w:hAnsiTheme="minorEastAsia"/>
                <w:color w:val="000000"/>
                <w:sz w:val="28"/>
                <w:szCs w:val="28"/>
              </w:rPr>
              <w:t xml:space="preserve">机架式，≥10核CPU、≥16G内存、≥300G高速硬盘，冗余电源 </w:t>
            </w:r>
          </w:p>
        </w:tc>
        <w:tc>
          <w:tcPr>
            <w:tcW w:w="1102" w:type="dxa"/>
            <w:tcBorders>
              <w:top w:val="single" w:color="auto" w:sz="4" w:space="0"/>
              <w:left w:val="nil"/>
              <w:bottom w:val="single" w:color="auto" w:sz="4" w:space="0"/>
              <w:right w:val="single" w:color="auto" w:sz="4" w:space="0"/>
            </w:tcBorders>
            <w:shd w:val="clear" w:color="auto" w:fill="auto"/>
            <w:vAlign w:val="center"/>
          </w:tcPr>
          <w:p w14:paraId="52BDC978">
            <w:pPr>
              <w:widowControl/>
              <w:jc w:val="center"/>
              <w:rPr>
                <w:rFonts w:asciiTheme="minorEastAsia" w:hAnsiTheme="minorEastAsia"/>
                <w:color w:val="000000"/>
                <w:sz w:val="28"/>
                <w:szCs w:val="28"/>
              </w:rPr>
            </w:pPr>
            <w:r>
              <w:rPr>
                <w:rFonts w:hint="eastAsia" w:asciiTheme="minorEastAsia" w:hAnsiTheme="minorEastAsia"/>
                <w:color w:val="000000"/>
                <w:sz w:val="28"/>
                <w:szCs w:val="28"/>
              </w:rPr>
              <w:t>1台</w:t>
            </w:r>
          </w:p>
        </w:tc>
      </w:tr>
      <w:tr w14:paraId="32FB31C6">
        <w:tblPrEx>
          <w:tblCellMar>
            <w:top w:w="0" w:type="dxa"/>
            <w:left w:w="108" w:type="dxa"/>
            <w:bottom w:w="0" w:type="dxa"/>
            <w:right w:w="108" w:type="dxa"/>
          </w:tblCellMar>
        </w:tblPrEx>
        <w:trPr>
          <w:trHeight w:val="554"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5105128">
            <w:pPr>
              <w:widowControl/>
              <w:jc w:val="center"/>
              <w:rPr>
                <w:rFonts w:asciiTheme="minorEastAsia" w:hAnsiTheme="minorEastAsia"/>
                <w:color w:val="000000"/>
                <w:sz w:val="28"/>
                <w:szCs w:val="28"/>
              </w:rPr>
            </w:pPr>
            <w:r>
              <w:rPr>
                <w:rFonts w:hint="eastAsia" w:asciiTheme="minorEastAsia" w:hAnsiTheme="minorEastAsia"/>
                <w:color w:val="000000"/>
                <w:sz w:val="28"/>
                <w:szCs w:val="28"/>
              </w:rPr>
              <w:t>2</w:t>
            </w:r>
          </w:p>
        </w:tc>
        <w:tc>
          <w:tcPr>
            <w:tcW w:w="2410" w:type="dxa"/>
            <w:tcBorders>
              <w:top w:val="nil"/>
              <w:left w:val="single" w:color="auto" w:sz="4" w:space="0"/>
              <w:bottom w:val="single" w:color="auto" w:sz="4" w:space="0"/>
              <w:right w:val="single" w:color="auto" w:sz="4" w:space="0"/>
            </w:tcBorders>
            <w:shd w:val="clear" w:color="auto" w:fill="auto"/>
            <w:vAlign w:val="center"/>
          </w:tcPr>
          <w:p w14:paraId="0F425586">
            <w:pPr>
              <w:jc w:val="center"/>
              <w:rPr>
                <w:rFonts w:asciiTheme="minorEastAsia" w:hAnsiTheme="minorEastAsia"/>
                <w:color w:val="000000"/>
                <w:sz w:val="28"/>
                <w:szCs w:val="28"/>
              </w:rPr>
            </w:pPr>
            <w:r>
              <w:rPr>
                <w:rFonts w:hint="eastAsia" w:asciiTheme="minorEastAsia" w:hAnsiTheme="minorEastAsia"/>
                <w:color w:val="000000"/>
                <w:sz w:val="28"/>
                <w:szCs w:val="28"/>
              </w:rPr>
              <w:t>数据库服务器</w:t>
            </w:r>
          </w:p>
        </w:tc>
        <w:tc>
          <w:tcPr>
            <w:tcW w:w="5674" w:type="dxa"/>
            <w:tcBorders>
              <w:top w:val="nil"/>
              <w:left w:val="nil"/>
              <w:bottom w:val="single" w:color="auto" w:sz="4" w:space="0"/>
              <w:right w:val="single" w:color="auto" w:sz="4" w:space="0"/>
            </w:tcBorders>
            <w:shd w:val="clear" w:color="auto" w:fill="auto"/>
            <w:vAlign w:val="center"/>
          </w:tcPr>
          <w:p w14:paraId="33761C8B">
            <w:pPr>
              <w:widowControl/>
              <w:jc w:val="left"/>
              <w:rPr>
                <w:rFonts w:asciiTheme="minorEastAsia" w:hAnsiTheme="minorEastAsia"/>
                <w:color w:val="000000"/>
                <w:sz w:val="28"/>
                <w:szCs w:val="28"/>
              </w:rPr>
            </w:pPr>
            <w:r>
              <w:rPr>
                <w:rFonts w:hint="eastAsia" w:asciiTheme="minorEastAsia" w:hAnsiTheme="minorEastAsia"/>
                <w:color w:val="000000"/>
                <w:sz w:val="28"/>
                <w:szCs w:val="28"/>
              </w:rPr>
              <w:t>机架式，≥32核CPU、≥64G内存、≥600G SSD盘，冗余电源</w:t>
            </w:r>
          </w:p>
        </w:tc>
        <w:tc>
          <w:tcPr>
            <w:tcW w:w="1102" w:type="dxa"/>
            <w:tcBorders>
              <w:top w:val="nil"/>
              <w:left w:val="nil"/>
              <w:bottom w:val="single" w:color="auto" w:sz="4" w:space="0"/>
              <w:right w:val="single" w:color="auto" w:sz="4" w:space="0"/>
            </w:tcBorders>
            <w:shd w:val="clear" w:color="auto" w:fill="auto"/>
            <w:vAlign w:val="center"/>
          </w:tcPr>
          <w:p w14:paraId="0536B424">
            <w:pPr>
              <w:widowControl/>
              <w:jc w:val="center"/>
              <w:rPr>
                <w:rFonts w:asciiTheme="minorEastAsia" w:hAnsiTheme="minorEastAsia"/>
                <w:color w:val="000000"/>
                <w:sz w:val="28"/>
                <w:szCs w:val="28"/>
              </w:rPr>
            </w:pPr>
            <w:r>
              <w:rPr>
                <w:rFonts w:hint="eastAsia" w:asciiTheme="minorEastAsia" w:hAnsiTheme="minorEastAsia"/>
                <w:color w:val="000000"/>
                <w:sz w:val="28"/>
                <w:szCs w:val="28"/>
              </w:rPr>
              <w:t>1台</w:t>
            </w:r>
          </w:p>
        </w:tc>
      </w:tr>
      <w:tr w14:paraId="271085D9">
        <w:tblPrEx>
          <w:tblCellMar>
            <w:top w:w="0" w:type="dxa"/>
            <w:left w:w="108" w:type="dxa"/>
            <w:bottom w:w="0" w:type="dxa"/>
            <w:right w:w="108" w:type="dxa"/>
          </w:tblCellMar>
        </w:tblPrEx>
        <w:trPr>
          <w:trHeight w:val="69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0BC799C">
            <w:pPr>
              <w:widowControl/>
              <w:jc w:val="center"/>
              <w:rPr>
                <w:rFonts w:asciiTheme="minorEastAsia" w:hAnsiTheme="minorEastAsia"/>
                <w:color w:val="000000"/>
                <w:sz w:val="28"/>
                <w:szCs w:val="28"/>
              </w:rPr>
            </w:pPr>
            <w:r>
              <w:rPr>
                <w:rFonts w:hint="eastAsia" w:asciiTheme="minorEastAsia" w:hAnsiTheme="minorEastAsia"/>
                <w:color w:val="000000"/>
                <w:sz w:val="28"/>
                <w:szCs w:val="28"/>
              </w:rPr>
              <w:t>3</w:t>
            </w:r>
          </w:p>
        </w:tc>
        <w:tc>
          <w:tcPr>
            <w:tcW w:w="2410" w:type="dxa"/>
            <w:tcBorders>
              <w:top w:val="nil"/>
              <w:left w:val="single" w:color="auto" w:sz="4" w:space="0"/>
              <w:bottom w:val="single" w:color="auto" w:sz="4" w:space="0"/>
              <w:right w:val="single" w:color="auto" w:sz="4" w:space="0"/>
            </w:tcBorders>
            <w:shd w:val="clear" w:color="auto" w:fill="auto"/>
            <w:vAlign w:val="center"/>
          </w:tcPr>
          <w:p w14:paraId="7D894923">
            <w:pPr>
              <w:jc w:val="center"/>
              <w:rPr>
                <w:rFonts w:asciiTheme="minorEastAsia" w:hAnsiTheme="minorEastAsia"/>
                <w:color w:val="000000"/>
                <w:sz w:val="28"/>
                <w:szCs w:val="28"/>
              </w:rPr>
            </w:pPr>
            <w:r>
              <w:rPr>
                <w:rFonts w:hint="eastAsia" w:asciiTheme="minorEastAsia" w:hAnsiTheme="minorEastAsia"/>
                <w:color w:val="000000"/>
                <w:sz w:val="28"/>
                <w:szCs w:val="28"/>
              </w:rPr>
              <w:t>应用服务器</w:t>
            </w:r>
          </w:p>
        </w:tc>
        <w:tc>
          <w:tcPr>
            <w:tcW w:w="5674" w:type="dxa"/>
            <w:tcBorders>
              <w:top w:val="nil"/>
              <w:left w:val="nil"/>
              <w:bottom w:val="single" w:color="auto" w:sz="4" w:space="0"/>
              <w:right w:val="single" w:color="auto" w:sz="4" w:space="0"/>
            </w:tcBorders>
            <w:shd w:val="clear" w:color="auto" w:fill="auto"/>
            <w:vAlign w:val="center"/>
          </w:tcPr>
          <w:p w14:paraId="544221C4">
            <w:pPr>
              <w:widowControl/>
              <w:jc w:val="left"/>
              <w:rPr>
                <w:rFonts w:asciiTheme="minorEastAsia" w:hAnsiTheme="minorEastAsia"/>
                <w:color w:val="000000"/>
                <w:sz w:val="28"/>
                <w:szCs w:val="28"/>
              </w:rPr>
            </w:pPr>
            <w:r>
              <w:rPr>
                <w:rFonts w:hint="eastAsia" w:asciiTheme="minorEastAsia" w:hAnsiTheme="minorEastAsia"/>
                <w:color w:val="000000"/>
                <w:sz w:val="28"/>
                <w:szCs w:val="28"/>
              </w:rPr>
              <w:t>机架式，≥20核CPU、≥64G内存、≥300G固态硬盘、可用容量≥30T影像数据盘 ，冗余电源</w:t>
            </w:r>
          </w:p>
        </w:tc>
        <w:tc>
          <w:tcPr>
            <w:tcW w:w="1102" w:type="dxa"/>
            <w:tcBorders>
              <w:top w:val="nil"/>
              <w:left w:val="nil"/>
              <w:bottom w:val="single" w:color="auto" w:sz="4" w:space="0"/>
              <w:right w:val="single" w:color="auto" w:sz="4" w:space="0"/>
            </w:tcBorders>
            <w:shd w:val="clear" w:color="auto" w:fill="auto"/>
            <w:vAlign w:val="center"/>
          </w:tcPr>
          <w:p w14:paraId="4396B61C">
            <w:pPr>
              <w:widowControl/>
              <w:jc w:val="center"/>
              <w:rPr>
                <w:rFonts w:asciiTheme="minorEastAsia" w:hAnsiTheme="minorEastAsia"/>
                <w:color w:val="000000"/>
                <w:sz w:val="28"/>
                <w:szCs w:val="28"/>
              </w:rPr>
            </w:pPr>
            <w:r>
              <w:rPr>
                <w:rFonts w:hint="eastAsia" w:asciiTheme="minorEastAsia" w:hAnsiTheme="minorEastAsia"/>
                <w:color w:val="000000"/>
                <w:sz w:val="28"/>
                <w:szCs w:val="28"/>
              </w:rPr>
              <w:t>1台</w:t>
            </w:r>
          </w:p>
        </w:tc>
      </w:tr>
      <w:tr w14:paraId="588F659D">
        <w:tblPrEx>
          <w:tblCellMar>
            <w:top w:w="0" w:type="dxa"/>
            <w:left w:w="108" w:type="dxa"/>
            <w:bottom w:w="0" w:type="dxa"/>
            <w:right w:w="108" w:type="dxa"/>
          </w:tblCellMar>
        </w:tblPrEx>
        <w:trPr>
          <w:trHeight w:val="558"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A81E6">
            <w:pPr>
              <w:widowControl/>
              <w:jc w:val="center"/>
              <w:rPr>
                <w:rFonts w:asciiTheme="minorEastAsia" w:hAnsiTheme="minorEastAsia"/>
                <w:color w:val="000000"/>
                <w:sz w:val="28"/>
                <w:szCs w:val="28"/>
              </w:rPr>
            </w:pPr>
            <w:r>
              <w:rPr>
                <w:rFonts w:hint="eastAsia" w:asciiTheme="minorEastAsia" w:hAnsiTheme="minorEastAsia"/>
                <w:color w:val="000000"/>
                <w:sz w:val="28"/>
                <w:szCs w:val="28"/>
              </w:rPr>
              <w:t>4</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E1AA4AA">
            <w:pPr>
              <w:jc w:val="center"/>
              <w:rPr>
                <w:rFonts w:asciiTheme="minorEastAsia" w:hAnsiTheme="minorEastAsia"/>
                <w:color w:val="000000"/>
                <w:sz w:val="28"/>
                <w:szCs w:val="28"/>
              </w:rPr>
            </w:pPr>
            <w:r>
              <w:rPr>
                <w:rFonts w:hint="eastAsia" w:asciiTheme="minorEastAsia" w:hAnsiTheme="minorEastAsia"/>
                <w:color w:val="000000"/>
                <w:sz w:val="28"/>
                <w:szCs w:val="28"/>
              </w:rPr>
              <w:t>网关服务器</w:t>
            </w:r>
          </w:p>
        </w:tc>
        <w:tc>
          <w:tcPr>
            <w:tcW w:w="5674" w:type="dxa"/>
            <w:tcBorders>
              <w:top w:val="single" w:color="auto" w:sz="4" w:space="0"/>
              <w:left w:val="nil"/>
              <w:bottom w:val="single" w:color="auto" w:sz="4" w:space="0"/>
              <w:right w:val="single" w:color="auto" w:sz="4" w:space="0"/>
            </w:tcBorders>
            <w:shd w:val="clear" w:color="auto" w:fill="auto"/>
            <w:vAlign w:val="center"/>
          </w:tcPr>
          <w:p w14:paraId="5A63D954">
            <w:pPr>
              <w:widowControl/>
              <w:rPr>
                <w:rFonts w:asciiTheme="minorEastAsia" w:hAnsiTheme="minorEastAsia"/>
                <w:color w:val="000000"/>
                <w:sz w:val="28"/>
                <w:szCs w:val="28"/>
              </w:rPr>
            </w:pPr>
            <w:r>
              <w:rPr>
                <w:rFonts w:hint="eastAsia" w:asciiTheme="minorEastAsia" w:hAnsiTheme="minorEastAsia"/>
                <w:color w:val="000000"/>
                <w:sz w:val="28"/>
                <w:szCs w:val="28"/>
              </w:rPr>
              <w:t>机架式，≥10核CPU、≥16G内存、≥300G硬盘，冗余电源</w:t>
            </w:r>
          </w:p>
        </w:tc>
        <w:tc>
          <w:tcPr>
            <w:tcW w:w="1102" w:type="dxa"/>
            <w:tcBorders>
              <w:top w:val="single" w:color="auto" w:sz="4" w:space="0"/>
              <w:left w:val="nil"/>
              <w:bottom w:val="single" w:color="auto" w:sz="4" w:space="0"/>
              <w:right w:val="single" w:color="auto" w:sz="4" w:space="0"/>
            </w:tcBorders>
            <w:shd w:val="clear" w:color="auto" w:fill="auto"/>
            <w:vAlign w:val="center"/>
          </w:tcPr>
          <w:p w14:paraId="6018404C">
            <w:pPr>
              <w:widowControl/>
              <w:jc w:val="center"/>
              <w:rPr>
                <w:rFonts w:asciiTheme="minorEastAsia" w:hAnsiTheme="minorEastAsia"/>
                <w:color w:val="000000"/>
                <w:sz w:val="28"/>
                <w:szCs w:val="28"/>
              </w:rPr>
            </w:pPr>
            <w:r>
              <w:rPr>
                <w:rFonts w:hint="eastAsia" w:asciiTheme="minorEastAsia" w:hAnsiTheme="minorEastAsia"/>
                <w:color w:val="000000"/>
                <w:sz w:val="28"/>
                <w:szCs w:val="28"/>
              </w:rPr>
              <w:t>1台</w:t>
            </w:r>
          </w:p>
        </w:tc>
      </w:tr>
      <w:tr w14:paraId="0EC4375C">
        <w:tblPrEx>
          <w:tblCellMar>
            <w:top w:w="0" w:type="dxa"/>
            <w:left w:w="108" w:type="dxa"/>
            <w:bottom w:w="0" w:type="dxa"/>
            <w:right w:w="108" w:type="dxa"/>
          </w:tblCellMar>
        </w:tblPrEx>
        <w:trPr>
          <w:trHeight w:val="566"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C2331">
            <w:pPr>
              <w:widowControl/>
              <w:jc w:val="center"/>
              <w:rPr>
                <w:rFonts w:asciiTheme="minorEastAsia" w:hAnsiTheme="minorEastAsia"/>
                <w:color w:val="000000"/>
                <w:sz w:val="28"/>
                <w:szCs w:val="28"/>
              </w:rPr>
            </w:pPr>
            <w:r>
              <w:rPr>
                <w:rFonts w:hint="eastAsia" w:asciiTheme="minorEastAsia" w:hAnsiTheme="minorEastAsia"/>
                <w:color w:val="000000"/>
                <w:sz w:val="28"/>
                <w:szCs w:val="28"/>
              </w:rPr>
              <w:t>5</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3E6CDB3">
            <w:pPr>
              <w:jc w:val="center"/>
              <w:rPr>
                <w:rFonts w:asciiTheme="minorEastAsia" w:hAnsiTheme="minorEastAsia"/>
                <w:color w:val="000000"/>
                <w:sz w:val="28"/>
                <w:szCs w:val="28"/>
              </w:rPr>
            </w:pPr>
            <w:r>
              <w:rPr>
                <w:rFonts w:hint="eastAsia" w:asciiTheme="minorEastAsia" w:hAnsiTheme="minorEastAsia"/>
                <w:color w:val="000000"/>
                <w:sz w:val="28"/>
                <w:szCs w:val="28"/>
              </w:rPr>
              <w:t>防火墙</w:t>
            </w:r>
          </w:p>
        </w:tc>
        <w:tc>
          <w:tcPr>
            <w:tcW w:w="5674" w:type="dxa"/>
            <w:tcBorders>
              <w:top w:val="single" w:color="auto" w:sz="4" w:space="0"/>
              <w:left w:val="nil"/>
              <w:bottom w:val="single" w:color="auto" w:sz="4" w:space="0"/>
              <w:right w:val="single" w:color="auto" w:sz="4" w:space="0"/>
            </w:tcBorders>
            <w:shd w:val="clear" w:color="auto" w:fill="auto"/>
            <w:vAlign w:val="center"/>
          </w:tcPr>
          <w:p w14:paraId="5B2AB329">
            <w:pPr>
              <w:widowControl/>
              <w:jc w:val="center"/>
              <w:rPr>
                <w:rFonts w:asciiTheme="minorEastAsia" w:hAnsiTheme="minorEastAsia"/>
                <w:color w:val="000000"/>
                <w:sz w:val="28"/>
                <w:szCs w:val="28"/>
              </w:rPr>
            </w:pPr>
            <w:r>
              <w:rPr>
                <w:rFonts w:hint="eastAsia" w:asciiTheme="minorEastAsia" w:hAnsiTheme="minorEastAsia"/>
                <w:color w:val="000000"/>
                <w:sz w:val="28"/>
                <w:szCs w:val="28"/>
              </w:rPr>
              <w:t>2U机架式，≥16个千兆电口，≥6个千兆光口，≥2个万兆光口，配置≥400G SSD硬盘，提供3年IPS入侵防御特征库、3年AV防病毒特征库、3年WAF应用防护特征库</w:t>
            </w:r>
            <w:r>
              <w:rPr>
                <w:rFonts w:asciiTheme="minorEastAsia" w:hAnsiTheme="minorEastAsia"/>
                <w:color w:val="000000"/>
                <w:sz w:val="28"/>
                <w:szCs w:val="28"/>
              </w:rPr>
              <w:t xml:space="preserve"> </w:t>
            </w:r>
          </w:p>
        </w:tc>
        <w:tc>
          <w:tcPr>
            <w:tcW w:w="1102" w:type="dxa"/>
            <w:tcBorders>
              <w:top w:val="single" w:color="auto" w:sz="4" w:space="0"/>
              <w:left w:val="nil"/>
              <w:bottom w:val="single" w:color="auto" w:sz="4" w:space="0"/>
              <w:right w:val="single" w:color="auto" w:sz="4" w:space="0"/>
            </w:tcBorders>
            <w:shd w:val="clear" w:color="auto" w:fill="auto"/>
            <w:vAlign w:val="center"/>
          </w:tcPr>
          <w:p w14:paraId="41BB38FD">
            <w:pPr>
              <w:widowControl/>
              <w:jc w:val="center"/>
              <w:rPr>
                <w:rFonts w:asciiTheme="minorEastAsia" w:hAnsiTheme="minorEastAsia"/>
                <w:color w:val="000000"/>
                <w:sz w:val="28"/>
                <w:szCs w:val="28"/>
              </w:rPr>
            </w:pPr>
            <w:r>
              <w:rPr>
                <w:rFonts w:hint="eastAsia" w:asciiTheme="minorEastAsia" w:hAnsiTheme="minorEastAsia"/>
                <w:color w:val="000000"/>
                <w:sz w:val="28"/>
                <w:szCs w:val="28"/>
              </w:rPr>
              <w:t>1台</w:t>
            </w:r>
          </w:p>
        </w:tc>
      </w:tr>
      <w:tr w14:paraId="440F6735">
        <w:tblPrEx>
          <w:tblCellMar>
            <w:top w:w="0" w:type="dxa"/>
            <w:left w:w="108" w:type="dxa"/>
            <w:bottom w:w="0" w:type="dxa"/>
            <w:right w:w="108" w:type="dxa"/>
          </w:tblCellMar>
        </w:tblPrEx>
        <w:trPr>
          <w:trHeight w:val="544"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A0DC7">
            <w:pPr>
              <w:widowControl/>
              <w:jc w:val="center"/>
              <w:rPr>
                <w:rFonts w:asciiTheme="minorEastAsia" w:hAnsiTheme="minorEastAsia"/>
                <w:color w:val="000000"/>
                <w:sz w:val="28"/>
                <w:szCs w:val="28"/>
              </w:rPr>
            </w:pPr>
            <w:r>
              <w:rPr>
                <w:rFonts w:hint="eastAsia" w:asciiTheme="minorEastAsia" w:hAnsiTheme="minorEastAsia"/>
                <w:color w:val="000000"/>
                <w:sz w:val="28"/>
                <w:szCs w:val="28"/>
              </w:rPr>
              <w:t>6</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37FEEB7">
            <w:pPr>
              <w:jc w:val="center"/>
              <w:rPr>
                <w:rFonts w:asciiTheme="minorEastAsia" w:hAnsiTheme="minorEastAsia"/>
                <w:color w:val="000000"/>
                <w:sz w:val="28"/>
                <w:szCs w:val="28"/>
              </w:rPr>
            </w:pPr>
            <w:r>
              <w:rPr>
                <w:rFonts w:hint="eastAsia" w:asciiTheme="minorEastAsia" w:hAnsiTheme="minorEastAsia"/>
                <w:color w:val="000000"/>
                <w:sz w:val="28"/>
                <w:szCs w:val="28"/>
              </w:rPr>
              <w:t>网络专线</w:t>
            </w:r>
          </w:p>
        </w:tc>
        <w:tc>
          <w:tcPr>
            <w:tcW w:w="5674" w:type="dxa"/>
            <w:tcBorders>
              <w:top w:val="single" w:color="auto" w:sz="4" w:space="0"/>
              <w:left w:val="nil"/>
              <w:bottom w:val="single" w:color="auto" w:sz="4" w:space="0"/>
              <w:right w:val="single" w:color="auto" w:sz="4" w:space="0"/>
            </w:tcBorders>
            <w:shd w:val="clear" w:color="auto" w:fill="auto"/>
            <w:vAlign w:val="center"/>
          </w:tcPr>
          <w:p w14:paraId="358BC329">
            <w:pPr>
              <w:widowControl/>
              <w:jc w:val="center"/>
              <w:rPr>
                <w:rFonts w:asciiTheme="minorEastAsia" w:hAnsiTheme="minorEastAsia"/>
                <w:color w:val="000000"/>
                <w:sz w:val="28"/>
                <w:szCs w:val="28"/>
              </w:rPr>
            </w:pPr>
            <w:r>
              <w:rPr>
                <w:rFonts w:hint="eastAsia" w:asciiTheme="minorEastAsia" w:hAnsiTheme="minorEastAsia"/>
                <w:color w:val="000000"/>
                <w:sz w:val="28"/>
                <w:szCs w:val="28"/>
              </w:rPr>
              <w:t>单独链路≥100M（上下对等）</w:t>
            </w:r>
          </w:p>
        </w:tc>
        <w:tc>
          <w:tcPr>
            <w:tcW w:w="1102" w:type="dxa"/>
            <w:tcBorders>
              <w:top w:val="single" w:color="auto" w:sz="4" w:space="0"/>
              <w:left w:val="nil"/>
              <w:bottom w:val="single" w:color="auto" w:sz="4" w:space="0"/>
              <w:right w:val="single" w:color="auto" w:sz="4" w:space="0"/>
            </w:tcBorders>
            <w:shd w:val="clear" w:color="auto" w:fill="auto"/>
            <w:vAlign w:val="center"/>
          </w:tcPr>
          <w:p w14:paraId="2326FA34">
            <w:pPr>
              <w:widowControl/>
              <w:jc w:val="center"/>
              <w:rPr>
                <w:rFonts w:asciiTheme="minorEastAsia" w:hAnsiTheme="minorEastAsia"/>
                <w:color w:val="000000"/>
                <w:sz w:val="28"/>
                <w:szCs w:val="28"/>
              </w:rPr>
            </w:pPr>
            <w:r>
              <w:rPr>
                <w:rFonts w:hint="eastAsia" w:asciiTheme="minorEastAsia" w:hAnsiTheme="minorEastAsia"/>
                <w:color w:val="000000"/>
                <w:sz w:val="28"/>
                <w:szCs w:val="28"/>
              </w:rPr>
              <w:t>1条</w:t>
            </w:r>
          </w:p>
        </w:tc>
      </w:tr>
    </w:tbl>
    <w:p w14:paraId="4BD29986">
      <w:pPr>
        <w:widowControl/>
        <w:rPr>
          <w:rFonts w:asciiTheme="minorEastAsia" w:hAnsiTheme="minorEastAsia"/>
          <w:sz w:val="28"/>
          <w:szCs w:val="28"/>
        </w:rPr>
      </w:pPr>
    </w:p>
    <w:p w14:paraId="1D57F601">
      <w:pPr>
        <w:widowControl/>
        <w:rPr>
          <w:rFonts w:asciiTheme="minorEastAsia" w:hAnsiTheme="minorEastAsia"/>
          <w:sz w:val="28"/>
          <w:szCs w:val="28"/>
        </w:rPr>
      </w:pPr>
    </w:p>
    <w:p w14:paraId="4CC22603">
      <w:pPr>
        <w:rPr>
          <w:rFonts w:asciiTheme="minorEastAsia" w:hAnsiTheme="minorEastAsia"/>
          <w:b/>
          <w:sz w:val="32"/>
          <w:szCs w:val="32"/>
        </w:rPr>
      </w:pPr>
      <w:r>
        <w:rPr>
          <w:rFonts w:asciiTheme="minorEastAsia" w:hAnsiTheme="minorEastAsia"/>
          <w:b/>
          <w:sz w:val="32"/>
          <w:szCs w:val="32"/>
        </w:rPr>
        <w:t>六、资产</w:t>
      </w:r>
      <w:r>
        <w:rPr>
          <w:rFonts w:hint="eastAsia" w:asciiTheme="minorEastAsia" w:hAnsiTheme="minorEastAsia"/>
          <w:b/>
          <w:sz w:val="32"/>
          <w:szCs w:val="32"/>
        </w:rPr>
        <w:t>设备</w:t>
      </w:r>
      <w:r>
        <w:rPr>
          <w:rFonts w:asciiTheme="minorEastAsia" w:hAnsiTheme="minorEastAsia"/>
          <w:b/>
          <w:sz w:val="32"/>
          <w:szCs w:val="32"/>
        </w:rPr>
        <w:t>管理系统功能需求</w:t>
      </w:r>
    </w:p>
    <w:p w14:paraId="76A25D13">
      <w:pPr>
        <w:spacing w:line="56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支持资产（有形资产和无形资产）的“申请—论证—预算—合同—购置—登记—变动—维护—盘点—处置”的全生命周期动态管理，详细记录资产的变动轨迹，责任到人。</w:t>
      </w:r>
    </w:p>
    <w:p w14:paraId="1ACB8785">
      <w:pPr>
        <w:spacing w:line="560" w:lineRule="exact"/>
        <w:ind w:firstLine="560" w:firstLineChars="200"/>
        <w:rPr>
          <w:rFonts w:cs="仿宋_GB2312" w:asciiTheme="minorEastAsia" w:hAnsiTheme="minorEastAsia"/>
          <w:sz w:val="28"/>
          <w:szCs w:val="28"/>
        </w:rPr>
      </w:pPr>
      <w:r>
        <w:rPr>
          <w:rFonts w:hint="eastAsia" w:cs="黑体" w:asciiTheme="minorEastAsia" w:hAnsiTheme="minorEastAsia"/>
          <w:sz w:val="28"/>
          <w:szCs w:val="28"/>
        </w:rPr>
        <w:t>&lt;一&gt;资产采购管理模块</w:t>
      </w:r>
      <w:r>
        <w:rPr>
          <w:rFonts w:hint="eastAsia" w:ascii="MS Gothic" w:hAnsi="MS Gothic" w:eastAsia="MS Gothic" w:cs="MS Gothic"/>
          <w:sz w:val="28"/>
          <w:szCs w:val="28"/>
        </w:rPr>
        <w:t>​</w:t>
      </w:r>
    </w:p>
    <w:p w14:paraId="6DF6FAEC">
      <w:pPr>
        <w:spacing w:line="56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1、提供采购计划编制功能，支持各科室根据工作需求在线提交资产采购申请，申请单需包含资产名称、规格型号、数量、预算金额、使用科室、预计使用年限、采购理由等信息。同时，与我院预算管理系统进行数据对接，对采购申请进行预算控制，超预算申请需进行特殊审批。</w:t>
      </w:r>
      <w:r>
        <w:rPr>
          <w:rFonts w:hint="eastAsia" w:ascii="MS Gothic" w:hAnsi="MS Gothic" w:eastAsia="MS Gothic" w:cs="MS Gothic"/>
          <w:sz w:val="28"/>
          <w:szCs w:val="28"/>
        </w:rPr>
        <w:t>​</w:t>
      </w:r>
    </w:p>
    <w:p w14:paraId="23D48C88">
      <w:pPr>
        <w:spacing w:line="56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2、提供采购审批流程功能，支持自定义采购审批流程，可根据资产类别、采购金额等设置不同的审批节点与审批人员。</w:t>
      </w:r>
    </w:p>
    <w:p w14:paraId="513430CC">
      <w:pPr>
        <w:spacing w:line="56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3、提供采购执行与跟踪功能，采购部门根据审批通过的采购计划进行采购操作，可在系统中录入采购合同信息（合同编号、供应商、采购金额、交货期限、付款方式等）、采购订单信息。系统支持对采购订单的执行情况进行跟踪，包括供应商发货状态、货物验收状态等。当采购货物到达医院后，验收人员可在系统中进行验收操作，录入验收结果，系统自动关联采购订单与验收记录。</w:t>
      </w:r>
      <w:r>
        <w:rPr>
          <w:rFonts w:hint="eastAsia" w:ascii="MS Gothic" w:hAnsi="MS Gothic" w:eastAsia="MS Gothic" w:cs="MS Gothic"/>
          <w:sz w:val="28"/>
          <w:szCs w:val="28"/>
        </w:rPr>
        <w:t>​</w:t>
      </w:r>
      <w:r>
        <w:rPr>
          <w:rFonts w:hint="eastAsia" w:cs="仿宋_GB2312" w:asciiTheme="minorEastAsia" w:hAnsiTheme="minorEastAsia"/>
          <w:sz w:val="28"/>
          <w:szCs w:val="28"/>
        </w:rPr>
        <w:t xml:space="preserve">  </w:t>
      </w:r>
    </w:p>
    <w:p w14:paraId="6D3BBCDB">
      <w:pPr>
        <w:spacing w:line="560" w:lineRule="exact"/>
        <w:ind w:firstLine="560" w:firstLineChars="200"/>
        <w:rPr>
          <w:rFonts w:cs="仿宋_GB2312" w:asciiTheme="minorEastAsia" w:hAnsiTheme="minorEastAsia"/>
          <w:sz w:val="28"/>
          <w:szCs w:val="28"/>
        </w:rPr>
      </w:pPr>
      <w:r>
        <w:rPr>
          <w:rFonts w:hint="eastAsia" w:cs="黑体" w:asciiTheme="minorEastAsia" w:hAnsiTheme="minorEastAsia"/>
          <w:sz w:val="28"/>
          <w:szCs w:val="28"/>
        </w:rPr>
        <w:t>&lt;二&gt;资产入库管理模块</w:t>
      </w:r>
      <w:r>
        <w:rPr>
          <w:rFonts w:hint="eastAsia" w:ascii="MS Gothic" w:hAnsi="MS Gothic" w:eastAsia="MS Gothic" w:cs="MS Gothic"/>
          <w:sz w:val="28"/>
          <w:szCs w:val="28"/>
        </w:rPr>
        <w:t>​</w:t>
      </w:r>
    </w:p>
    <w:p w14:paraId="6A0BDCF8">
      <w:pPr>
        <w:spacing w:line="56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1、提供资产卡片信息录入功能，（1）资产验收合格后，管理人员需在系统中完成资产入库操作，详细录入资产信息，支持批量导入。（2）支持在资产卡片页签方便快捷地查询相关信息，包括采购信息中的合同号、预算号、设备论证号；财务相关信息中的设备原值、净值、折旧月份、月折旧额等。（3）提供以资产卡片为核心的资产管理模式，支持自动完成固定资产折旧等数据调整；支持对由多种资金来源构成的资产，按比例登记原值、按比例分别计提折旧，确保不同资金来源核算的清晰与完整；生成相应的会计凭证。</w:t>
      </w:r>
    </w:p>
    <w:p w14:paraId="5327F3B8">
      <w:pPr>
        <w:spacing w:line="56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2、提供资产标签管理功能，支持生成资产标签，标签内容应包含资产编码、资产名称、规格型号、购置日期、使用科室等关键信息。资产标签支持多种格式（如二维码、条形码等），可通过打印机打印后粘贴在资产上，便于后续资产盘点、查询与跟踪。支持PDA等称移动终端扫码（如二维码、条形码等）可自动读取资产信息。</w:t>
      </w:r>
    </w:p>
    <w:p w14:paraId="1EC537E8">
      <w:pPr>
        <w:spacing w:line="56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3、提供入库审核与确认功能，资产信息录入完成后，审核人员可对资产信息的完整性、准确性进行检查，审核通过后确认资产入库，系统自动更新资产库存数量与状态，生成资产入库单。</w:t>
      </w:r>
      <w:r>
        <w:rPr>
          <w:rFonts w:hint="eastAsia" w:ascii="MS Gothic" w:hAnsi="MS Gothic" w:eastAsia="MS Gothic" w:cs="MS Gothic"/>
          <w:sz w:val="28"/>
          <w:szCs w:val="28"/>
        </w:rPr>
        <w:t>​</w:t>
      </w:r>
    </w:p>
    <w:p w14:paraId="130305E3">
      <w:pPr>
        <w:spacing w:line="560" w:lineRule="exact"/>
        <w:ind w:firstLine="560" w:firstLineChars="200"/>
        <w:rPr>
          <w:rFonts w:cs="仿宋_GB2312" w:asciiTheme="minorEastAsia" w:hAnsiTheme="minorEastAsia"/>
          <w:sz w:val="28"/>
          <w:szCs w:val="28"/>
        </w:rPr>
      </w:pPr>
      <w:r>
        <w:rPr>
          <w:rFonts w:hint="eastAsia" w:cs="黑体" w:asciiTheme="minorEastAsia" w:hAnsiTheme="minorEastAsia"/>
          <w:sz w:val="28"/>
          <w:szCs w:val="28"/>
        </w:rPr>
        <w:t>&lt;三&gt;资产使用管理模块</w:t>
      </w:r>
      <w:r>
        <w:rPr>
          <w:rFonts w:hint="eastAsia" w:ascii="MS Gothic" w:hAnsi="MS Gothic" w:eastAsia="MS Gothic" w:cs="MS Gothic"/>
          <w:sz w:val="28"/>
          <w:szCs w:val="28"/>
        </w:rPr>
        <w:t>​</w:t>
      </w:r>
    </w:p>
    <w:p w14:paraId="1AEE2CAD">
      <w:pPr>
        <w:spacing w:line="56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提供资产领用与归还功能，使用科室或个人可通过系统提交资产领用申请。管理人员审核通过后，办理资产领用手续，系统自动记录资产领用信息，更新资产使用状态与使用责任人。当资产使用完毕后，领用人需在系统中提交资产归还申请，管理人员确认资产完好无损后，办理资产归还手续，系统更新资产使用状态，记录资产归还时间。</w:t>
      </w:r>
    </w:p>
    <w:p w14:paraId="682B5526">
      <w:pPr>
        <w:spacing w:line="56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提供资产转移管理功能，当资产需要在不同科室、不同存放地点之间转移时，需在系统中提交资产转移申请，申请单需注明转移资产的编码、名称、数量、原使用科室、原存放地点、目标使用科室、目标存放地点、转移原因、申请人等信息。经相关科室与管理人员审核通过后，系统记录资产转移信息，更新资产的使用科室、存放地点与责任人，确保资产信息与实际使用情况一致。</w:t>
      </w:r>
      <w:r>
        <w:rPr>
          <w:rFonts w:hint="eastAsia" w:ascii="MS Gothic" w:hAnsi="MS Gothic" w:eastAsia="MS Gothic" w:cs="MS Gothic"/>
          <w:sz w:val="28"/>
          <w:szCs w:val="28"/>
        </w:rPr>
        <w:t>​</w:t>
      </w:r>
    </w:p>
    <w:p w14:paraId="64CC235B">
      <w:pPr>
        <w:spacing w:line="56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提供资产维护保养管理功能，支持对资产（尤其是医疗设备等关键资产）制定维护保养计划，包括维护保养周期、维护保养内容、维护保养责任人、维护保养费用预算等。系统根据维护保养计划自动提醒维护保养责任人按时进行维护保养操作。完成维护保养工作后，需在系统中记录维护保养情况，包括维护保养时间、维护保养内容、维护保养结果、更换零部件信息、维护保养费用等。同时，系统支持对资产维护保养记录进行查询与统计分析，为资产维护管理提供数据支持。</w:t>
      </w:r>
    </w:p>
    <w:p w14:paraId="737DB82F">
      <w:pPr>
        <w:spacing w:line="560" w:lineRule="exact"/>
        <w:ind w:firstLine="560" w:firstLineChars="200"/>
        <w:rPr>
          <w:rFonts w:hint="eastAsia" w:ascii="MS Gothic" w:hAnsi="MS Gothic" w:cs="MS Gothic"/>
          <w:sz w:val="28"/>
          <w:szCs w:val="28"/>
        </w:rPr>
      </w:pPr>
      <w:r>
        <w:rPr>
          <w:rFonts w:hint="eastAsia" w:cs="仿宋_GB2312" w:asciiTheme="minorEastAsia" w:hAnsiTheme="minorEastAsia"/>
          <w:sz w:val="28"/>
          <w:szCs w:val="28"/>
        </w:rPr>
        <w:t>提供资产维修管理功能，当资产需要进行维修时，使用科室或责任人可在系统中提交资产维修申请。管理人员收到维修申请后，进行审核并安排维修，可在系统中录入维修厂家信息、维修合同信息等。维修完成后，维修人员需在系统中记录维修结果（维修时间、维修内容、更换零部件信息、维修费用等），系统自动更新资产维修记录与资产状态。</w:t>
      </w:r>
      <w:r>
        <w:rPr>
          <w:rFonts w:hint="eastAsia" w:ascii="MS Gothic" w:hAnsi="MS Gothic" w:eastAsia="MS Gothic" w:cs="MS Gothic"/>
          <w:sz w:val="28"/>
          <w:szCs w:val="28"/>
        </w:rPr>
        <w:t>​</w:t>
      </w:r>
    </w:p>
    <w:p w14:paraId="5B5274B6">
      <w:pPr>
        <w:spacing w:line="560" w:lineRule="exact"/>
        <w:ind w:firstLine="560" w:firstLineChars="200"/>
        <w:rPr>
          <w:rFonts w:cs="仿宋_GB2312" w:asciiTheme="minorEastAsia" w:hAnsiTheme="minorEastAsia"/>
          <w:sz w:val="28"/>
          <w:szCs w:val="28"/>
        </w:rPr>
      </w:pPr>
      <w:r>
        <w:rPr>
          <w:rFonts w:hint="eastAsia" w:cs="黑体" w:asciiTheme="minorEastAsia" w:hAnsiTheme="minorEastAsia"/>
          <w:sz w:val="28"/>
          <w:szCs w:val="28"/>
        </w:rPr>
        <w:t>&lt;四&gt;资产盘点管理模块</w:t>
      </w:r>
      <w:r>
        <w:rPr>
          <w:rFonts w:hint="eastAsia" w:ascii="MS Gothic" w:hAnsi="MS Gothic" w:eastAsia="MS Gothic" w:cs="MS Gothic"/>
          <w:sz w:val="28"/>
          <w:szCs w:val="28"/>
        </w:rPr>
        <w:t>​</w:t>
      </w:r>
    </w:p>
    <w:p w14:paraId="10591D12">
      <w:pPr>
        <w:spacing w:line="56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提供盘点计划制定功能，支持管理人员根据需求，制定资产盘点计划，明确盘点范围（如全院盘点、科室盘点、按资产类别盘点等）、盘点时间、盘点人员、盘点方式。</w:t>
      </w:r>
      <w:r>
        <w:rPr>
          <w:rFonts w:hint="eastAsia" w:ascii="MS Gothic" w:hAnsi="MS Gothic" w:eastAsia="MS Gothic" w:cs="MS Gothic"/>
          <w:sz w:val="28"/>
          <w:szCs w:val="28"/>
        </w:rPr>
        <w:t>​</w:t>
      </w:r>
    </w:p>
    <w:p w14:paraId="15E9A9DF">
      <w:pPr>
        <w:spacing w:line="56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提供盘点执行功能，盘点人员可通过系统获取盘点任务清单，清单中包含需盘点资产的编码、名称、规格型号、存放地点、账面数量等信息。在盘点过程中，盘点人员可采用人工核对或扫描资产标签（二维码、条形码）的方式，对资产的实际数量、实际状态、实际存放地点等信息进行确认，并将盘点结果（如盘盈、盘亏、正常）录入系统。</w:t>
      </w:r>
      <w:r>
        <w:rPr>
          <w:rFonts w:hint="eastAsia" w:ascii="MS Gothic" w:hAnsi="MS Gothic" w:eastAsia="MS Gothic" w:cs="MS Gothic"/>
          <w:sz w:val="28"/>
          <w:szCs w:val="28"/>
        </w:rPr>
        <w:t>​</w:t>
      </w:r>
    </w:p>
    <w:p w14:paraId="24799CE3">
      <w:pPr>
        <w:spacing w:line="56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提供盘点差异分析与处理功能，盘点结束后，系统自动对盘点结果与账面数据进行对比，生成盘点差异报表，报表中详细列出盘盈资产、盘亏资产的信息（资产编码、名称、规格型号、账面数量、实际数量、差异数量等）。管理人员可对盘点差异进行分析，查明差异原因（如资产丢失、损坏、信息录入错误、资产转移未登记等），并根据差异原因在系统中进行相应处理（如补录资产信息、调整资产账面数量、进行资产报损报废处理等）。处理完成后，系统更新资产数据，确保账实相符。</w:t>
      </w:r>
      <w:r>
        <w:rPr>
          <w:rFonts w:hint="eastAsia" w:ascii="MS Gothic" w:hAnsi="MS Gothic" w:eastAsia="MS Gothic" w:cs="MS Gothic"/>
          <w:sz w:val="28"/>
          <w:szCs w:val="28"/>
        </w:rPr>
        <w:t>​</w:t>
      </w:r>
    </w:p>
    <w:p w14:paraId="54A1DD51">
      <w:pPr>
        <w:spacing w:line="560" w:lineRule="exact"/>
        <w:ind w:firstLine="560" w:firstLineChars="200"/>
        <w:rPr>
          <w:rFonts w:cs="仿宋_GB2312" w:asciiTheme="minorEastAsia" w:hAnsiTheme="minorEastAsia"/>
          <w:sz w:val="28"/>
          <w:szCs w:val="28"/>
        </w:rPr>
      </w:pPr>
      <w:r>
        <w:rPr>
          <w:rFonts w:hint="eastAsia" w:cs="黑体" w:asciiTheme="minorEastAsia" w:hAnsiTheme="minorEastAsia"/>
          <w:sz w:val="28"/>
          <w:szCs w:val="28"/>
        </w:rPr>
        <w:t>&lt;五&gt;资产处置管理模块</w:t>
      </w:r>
      <w:r>
        <w:rPr>
          <w:rFonts w:hint="eastAsia" w:ascii="MS Gothic" w:hAnsi="MS Gothic" w:eastAsia="MS Gothic" w:cs="MS Gothic"/>
          <w:sz w:val="28"/>
          <w:szCs w:val="28"/>
        </w:rPr>
        <w:t>​</w:t>
      </w:r>
    </w:p>
    <w:p w14:paraId="09ADE8F6">
      <w:pPr>
        <w:spacing w:line="56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提供资产处置申请功能：当资产需要进行处置（如报废、转让、捐赠等）时，使用科室或管理部门需在系统中提交资产处置申请，申请单需注明处置资产的编码、名称、规格型号、购置日期、购置金额、已使用年限、处置原因、处置方式、申请人等信息，并上传相关证明材料（如资产报废鉴定报告等）。</w:t>
      </w:r>
      <w:r>
        <w:rPr>
          <w:rFonts w:hint="eastAsia" w:ascii="MS Gothic" w:hAnsi="MS Gothic" w:eastAsia="MS Gothic" w:cs="MS Gothic"/>
          <w:sz w:val="28"/>
          <w:szCs w:val="28"/>
        </w:rPr>
        <w:t>​</w:t>
      </w:r>
    </w:p>
    <w:p w14:paraId="39ED2877">
      <w:pPr>
        <w:spacing w:line="56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提供处置审批流程功能：支持自定义资产处置审批流程，根据资产类别、处置金额等设置不同的审批节点与审批人员。</w:t>
      </w:r>
      <w:r>
        <w:rPr>
          <w:rFonts w:hint="eastAsia" w:ascii="MS Gothic" w:hAnsi="MS Gothic" w:eastAsia="MS Gothic" w:cs="MS Gothic"/>
          <w:sz w:val="28"/>
          <w:szCs w:val="28"/>
        </w:rPr>
        <w:t>​</w:t>
      </w:r>
    </w:p>
    <w:p w14:paraId="60FFEFD2">
      <w:pPr>
        <w:spacing w:line="560" w:lineRule="exact"/>
        <w:ind w:firstLine="560" w:firstLineChars="200"/>
        <w:rPr>
          <w:rFonts w:hint="eastAsia" w:cs="仿宋_GB2312" w:asciiTheme="minorEastAsia" w:hAnsiTheme="minorEastAsia"/>
          <w:sz w:val="28"/>
          <w:szCs w:val="28"/>
        </w:rPr>
      </w:pPr>
      <w:r>
        <w:rPr>
          <w:rFonts w:hint="eastAsia" w:cs="仿宋_GB2312" w:asciiTheme="minorEastAsia" w:hAnsiTheme="minorEastAsia"/>
          <w:sz w:val="28"/>
          <w:szCs w:val="28"/>
        </w:rPr>
        <w:t>提供处置执行与记录功能，资产处置申请审批通过后，相关部门按照批准的处置方式执行资产处置操作。在系统中录入资产处置执行信息，包括处置时间、处置对象、处置金额、处置费用等信息。系统自动生成资产处置单，并更新资产状态。同时，资产处置相关信息需与财务核算系统对接，确保财务处理的准确性。</w:t>
      </w:r>
    </w:p>
    <w:p w14:paraId="0E0F6F38">
      <w:pPr>
        <w:spacing w:line="560" w:lineRule="exact"/>
        <w:ind w:firstLine="560" w:firstLineChars="200"/>
        <w:rPr>
          <w:rFonts w:ascii="宋体" w:hAnsi="宋体" w:eastAsia="宋体" w:cs="宋体"/>
          <w:bCs/>
          <w:sz w:val="28"/>
          <w:szCs w:val="28"/>
        </w:rPr>
      </w:pPr>
      <w:r>
        <w:rPr>
          <w:rFonts w:hint="eastAsia" w:cs="黑体" w:asciiTheme="minorEastAsia" w:hAnsiTheme="minorEastAsia"/>
          <w:sz w:val="28"/>
          <w:szCs w:val="28"/>
        </w:rPr>
        <w:t>&lt;六&gt;</w:t>
      </w:r>
      <w:r>
        <w:rPr>
          <w:rFonts w:hint="eastAsia" w:ascii="宋体" w:hAnsi="宋体" w:eastAsia="宋体" w:cs="宋体"/>
          <w:bCs/>
          <w:sz w:val="28"/>
          <w:szCs w:val="28"/>
        </w:rPr>
        <w:t>医疗设备管理模块</w:t>
      </w:r>
    </w:p>
    <w:p w14:paraId="2714129C">
      <w:pPr>
        <w:spacing w:line="600" w:lineRule="exact"/>
        <w:ind w:firstLine="560" w:firstLineChars="200"/>
        <w:rPr>
          <w:rFonts w:cs="仿宋_GB2312" w:asciiTheme="minorEastAsia" w:hAnsiTheme="minorEastAsia"/>
          <w:sz w:val="28"/>
          <w:szCs w:val="28"/>
        </w:rPr>
      </w:pPr>
      <w:r>
        <w:rPr>
          <w:rFonts w:hint="eastAsia" w:cs="黑体" w:asciiTheme="minorEastAsia" w:hAnsiTheme="minorEastAsia"/>
          <w:sz w:val="28"/>
          <w:szCs w:val="28"/>
        </w:rPr>
        <w:t>支持</w:t>
      </w:r>
      <w:r>
        <w:rPr>
          <w:rFonts w:hint="eastAsia" w:cs="楷体_GB2312" w:asciiTheme="minorEastAsia" w:hAnsiTheme="minorEastAsia"/>
          <w:sz w:val="28"/>
          <w:szCs w:val="28"/>
        </w:rPr>
        <w:t>集成性，</w:t>
      </w:r>
      <w:r>
        <w:rPr>
          <w:rFonts w:hint="eastAsia" w:cs="仿宋_GB2312" w:asciiTheme="minorEastAsia" w:hAnsiTheme="minorEastAsia"/>
          <w:sz w:val="28"/>
          <w:szCs w:val="28"/>
        </w:rPr>
        <w:t>可与医院内部信息业务系统数据对接；支持通过PDA、微信小程序等进行移动操作（如扫码登记、盘点、报修、巡检等）。</w:t>
      </w:r>
    </w:p>
    <w:p w14:paraId="214901D8">
      <w:pPr>
        <w:spacing w:line="600" w:lineRule="exact"/>
        <w:ind w:firstLine="560" w:firstLineChars="200"/>
        <w:rPr>
          <w:rFonts w:cs="仿宋_GB2312" w:asciiTheme="minorEastAsia" w:hAnsiTheme="minorEastAsia"/>
          <w:sz w:val="28"/>
          <w:szCs w:val="28"/>
        </w:rPr>
      </w:pPr>
      <w:r>
        <w:rPr>
          <w:rFonts w:hint="eastAsia" w:cs="楷体_GB2312" w:asciiTheme="minorEastAsia" w:hAnsiTheme="minorEastAsia"/>
          <w:sz w:val="28"/>
          <w:szCs w:val="28"/>
        </w:rPr>
        <w:t>支持一物一码，</w:t>
      </w:r>
      <w:r>
        <w:rPr>
          <w:rFonts w:hint="eastAsia" w:cs="仿宋_GB2312" w:asciiTheme="minorEastAsia" w:hAnsiTheme="minorEastAsia"/>
          <w:sz w:val="28"/>
          <w:szCs w:val="28"/>
        </w:rPr>
        <w:t>可通过二维码对设备进行管理登记。</w:t>
      </w:r>
    </w:p>
    <w:p w14:paraId="57186137">
      <w:pPr>
        <w:spacing w:line="600" w:lineRule="exact"/>
        <w:ind w:firstLine="560" w:firstLineChars="200"/>
        <w:rPr>
          <w:rFonts w:cs="仿宋_GB2312" w:asciiTheme="minorEastAsia" w:hAnsiTheme="minorEastAsia"/>
          <w:sz w:val="28"/>
          <w:szCs w:val="28"/>
        </w:rPr>
      </w:pPr>
      <w:r>
        <w:rPr>
          <w:rFonts w:hint="eastAsia" w:cs="黑体" w:asciiTheme="minorEastAsia" w:hAnsiTheme="minorEastAsia"/>
          <w:sz w:val="28"/>
          <w:szCs w:val="28"/>
        </w:rPr>
        <w:t>提供</w:t>
      </w:r>
      <w:r>
        <w:rPr>
          <w:rFonts w:hint="eastAsia" w:cs="楷体_GB2312" w:asciiTheme="minorEastAsia" w:hAnsiTheme="minorEastAsia"/>
          <w:sz w:val="28"/>
          <w:szCs w:val="28"/>
        </w:rPr>
        <w:t>设备档案管理。</w:t>
      </w:r>
      <w:r>
        <w:rPr>
          <w:rFonts w:hint="eastAsia" w:cs="仿宋_GB2312" w:asciiTheme="minorEastAsia" w:hAnsiTheme="minorEastAsia"/>
          <w:sz w:val="28"/>
          <w:szCs w:val="28"/>
        </w:rPr>
        <w:t>档案内容中的关键信息字段可自定义（如设备名称、型号、编号、生产商、供应商、购入日期、价格、折旧年限、使用科室、使用状态等），支持通过扫码或RFID快速识别并调取设备档案。可上传设备相关证照管理（如配置证、许可证、合格证）的上传，对临近效期有预警。可进行设备技术文档（说明书、图纸、电路图）的电子化归档与关联查询。</w:t>
      </w:r>
    </w:p>
    <w:p w14:paraId="6C42461F">
      <w:pPr>
        <w:spacing w:line="600" w:lineRule="exact"/>
        <w:ind w:firstLine="560" w:firstLineChars="200"/>
        <w:rPr>
          <w:rFonts w:cs="仿宋_GB2312" w:asciiTheme="minorEastAsia" w:hAnsiTheme="minorEastAsia"/>
          <w:sz w:val="28"/>
          <w:szCs w:val="28"/>
        </w:rPr>
      </w:pPr>
      <w:r>
        <w:rPr>
          <w:rFonts w:hint="eastAsia" w:cs="楷体_GB2312" w:asciiTheme="minorEastAsia" w:hAnsiTheme="minorEastAsia"/>
          <w:sz w:val="28"/>
          <w:szCs w:val="28"/>
        </w:rPr>
        <w:t>提供常用流程管理。</w:t>
      </w:r>
      <w:r>
        <w:rPr>
          <w:rFonts w:hint="eastAsia" w:cs="仿宋_GB2312" w:asciiTheme="minorEastAsia" w:hAnsiTheme="minorEastAsia"/>
          <w:sz w:val="28"/>
          <w:szCs w:val="28"/>
        </w:rPr>
        <w:t>支持到货验收、生成卡片，自动入档管理；支持申请设备调配、调拨、借用；支持盘点管理；支持报废申请、审批及销账；支持科室在线报修，报修时可直接扫描设备二维码；工程师通过移动端接收任务、执行并记录结果（可拍照上传），系统自动生成可打印的PM报告。</w:t>
      </w:r>
    </w:p>
    <w:p w14:paraId="5BF135E6">
      <w:pPr>
        <w:spacing w:line="600" w:lineRule="exact"/>
        <w:ind w:firstLine="560" w:firstLineChars="200"/>
        <w:rPr>
          <w:rFonts w:cs="仿宋_GB2312" w:asciiTheme="minorEastAsia" w:hAnsiTheme="minorEastAsia"/>
          <w:sz w:val="28"/>
          <w:szCs w:val="28"/>
        </w:rPr>
      </w:pPr>
      <w:r>
        <w:rPr>
          <w:rFonts w:hint="eastAsia" w:cs="楷体_GB2312" w:asciiTheme="minorEastAsia" w:hAnsiTheme="minorEastAsia"/>
          <w:sz w:val="28"/>
          <w:szCs w:val="28"/>
        </w:rPr>
        <w:t>提供效益分析和成本核算。</w:t>
      </w:r>
      <w:r>
        <w:rPr>
          <w:rFonts w:hint="eastAsia" w:cs="仿宋_GB2312" w:asciiTheme="minorEastAsia" w:hAnsiTheme="minorEastAsia"/>
          <w:sz w:val="28"/>
          <w:szCs w:val="28"/>
        </w:rPr>
        <w:t>支持自动采集或手动录入设备的关键运营数据（如检查人次、检查部位次数、开机时长、收入、维修费用等）；能自动计算设备的使用率、收益率、成本效益比等指标，并生成可下载的多维度分析报表；支持对设备整个生命周期的总成本（TCO）进行分析，包括购置成本、能耗、维修费、配件费等。</w:t>
      </w:r>
    </w:p>
    <w:p w14:paraId="0F302A77">
      <w:pPr>
        <w:spacing w:line="600" w:lineRule="exact"/>
        <w:ind w:firstLine="560" w:firstLineChars="200"/>
        <w:rPr>
          <w:rFonts w:cs="仿宋_GB2312" w:asciiTheme="minorEastAsia" w:hAnsiTheme="minorEastAsia"/>
          <w:sz w:val="28"/>
          <w:szCs w:val="28"/>
        </w:rPr>
      </w:pPr>
      <w:r>
        <w:rPr>
          <w:rFonts w:hint="eastAsia" w:cs="楷体_GB2312" w:asciiTheme="minorEastAsia" w:hAnsiTheme="minorEastAsia"/>
          <w:sz w:val="28"/>
          <w:szCs w:val="28"/>
        </w:rPr>
        <w:t>提供计量与质量控制。</w:t>
      </w:r>
      <w:r>
        <w:rPr>
          <w:rFonts w:hint="eastAsia" w:cs="仿宋_GB2312" w:asciiTheme="minorEastAsia" w:hAnsiTheme="minorEastAsia"/>
          <w:sz w:val="28"/>
          <w:szCs w:val="28"/>
        </w:rPr>
        <w:t>支持计量设备、对放射诊疗设备、特种设备等特殊医疗设备的台账管理，自动生成年度计量计划与到期提醒，可记录并存档每次计量检定/校准的结果。</w:t>
      </w:r>
    </w:p>
    <w:p w14:paraId="5AC57B0F">
      <w:pPr>
        <w:spacing w:line="600" w:lineRule="exact"/>
        <w:ind w:firstLine="560" w:firstLineChars="200"/>
        <w:rPr>
          <w:rFonts w:cs="仿宋_GB2312" w:asciiTheme="minorEastAsia" w:hAnsiTheme="minorEastAsia"/>
          <w:sz w:val="28"/>
          <w:szCs w:val="28"/>
        </w:rPr>
      </w:pPr>
      <w:r>
        <w:rPr>
          <w:rFonts w:hint="eastAsia" w:cs="楷体_GB2312" w:asciiTheme="minorEastAsia" w:hAnsiTheme="minorEastAsia"/>
          <w:sz w:val="28"/>
          <w:szCs w:val="28"/>
        </w:rPr>
        <w:t>提供不良事件管理。</w:t>
      </w:r>
      <w:r>
        <w:rPr>
          <w:rFonts w:hint="eastAsia" w:cs="仿宋_GB2312" w:asciiTheme="minorEastAsia" w:hAnsiTheme="minorEastAsia"/>
          <w:sz w:val="28"/>
          <w:szCs w:val="28"/>
        </w:rPr>
        <w:t>按照《医疗器械不良事件监测和再评价管理办法》等国家法规设计，提供多种便捷登记或关联入口，设备管理员可点击快速上报不良事件，系统内置与国家药品监督管理局要求的《医疗器械不良事件报告表》格式一致的电子表单。支持扫描设备标识，自动填充设备基础信息（如设备名称、型号、编号、生产厂商、使用科室、使用日期、有效期等）；支持自定义上报流程，流程中每个节点可退回、修改和补充信息，并保留审核痕迹，完成后自动生成上报文件并可打印；支持录入后续的处理措施、厂商反馈、原因分析、改进方案及效果评估；支持将不良事件自动关联至相应设备的维修记录、档案中；支持从维修记录或报修申请中自动触发不良事件上报，具备预警与提醒功能；可自动生成不良事件统计报表和趋势分析图表。</w:t>
      </w:r>
    </w:p>
    <w:p w14:paraId="2CCCCF9F">
      <w:pPr>
        <w:spacing w:line="560" w:lineRule="exact"/>
        <w:ind w:firstLine="280" w:firstLineChars="100"/>
        <w:rPr>
          <w:rFonts w:hint="eastAsia" w:cs="黑体" w:asciiTheme="minorEastAsia" w:hAnsiTheme="minorEastAsia"/>
          <w:sz w:val="28"/>
          <w:szCs w:val="28"/>
        </w:rPr>
      </w:pPr>
      <w:r>
        <w:rPr>
          <w:rFonts w:hint="eastAsia" w:cs="黑体" w:asciiTheme="minorEastAsia" w:hAnsiTheme="minorEastAsia"/>
          <w:sz w:val="28"/>
          <w:szCs w:val="28"/>
        </w:rPr>
        <w:t>&lt;七&gt;资产报表模块</w:t>
      </w:r>
    </w:p>
    <w:p w14:paraId="390F6060">
      <w:pPr>
        <w:spacing w:line="560" w:lineRule="exact"/>
        <w:ind w:firstLine="560" w:firstLineChars="200"/>
        <w:rPr>
          <w:rFonts w:cs="仿宋_GB2312" w:asciiTheme="minorEastAsia" w:hAnsiTheme="minorEastAsia"/>
          <w:sz w:val="28"/>
          <w:szCs w:val="28"/>
        </w:rPr>
      </w:pPr>
      <w:r>
        <w:rPr>
          <w:rFonts w:cs="仿宋_GB2312" w:asciiTheme="minorEastAsia" w:hAnsiTheme="minorEastAsia"/>
          <w:sz w:val="28"/>
          <w:szCs w:val="28"/>
        </w:rPr>
        <w:t>提供资产总台账、科室资产明细账、折旧明细表</w:t>
      </w:r>
      <w:r>
        <w:rPr>
          <w:rFonts w:hint="eastAsia" w:cs="仿宋_GB2312" w:asciiTheme="minorEastAsia" w:hAnsiTheme="minorEastAsia"/>
          <w:sz w:val="28"/>
          <w:szCs w:val="28"/>
        </w:rPr>
        <w:t>等</w:t>
      </w:r>
      <w:r>
        <w:rPr>
          <w:rFonts w:cs="仿宋_GB2312" w:asciiTheme="minorEastAsia" w:hAnsiTheme="minorEastAsia"/>
          <w:sz w:val="28"/>
          <w:szCs w:val="28"/>
        </w:rPr>
        <w:t>。</w:t>
      </w:r>
    </w:p>
    <w:p w14:paraId="51EDAAAF">
      <w:pPr>
        <w:spacing w:line="56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提供</w:t>
      </w:r>
      <w:r>
        <w:rPr>
          <w:rFonts w:cs="仿宋_GB2312" w:asciiTheme="minorEastAsia" w:hAnsiTheme="minorEastAsia"/>
          <w:sz w:val="28"/>
          <w:szCs w:val="28"/>
        </w:rPr>
        <w:t>采购执行情况报表、维修记录汇总表、保养计划执行率报表</w:t>
      </w:r>
      <w:r>
        <w:rPr>
          <w:rFonts w:hint="eastAsia" w:cs="仿宋_GB2312" w:asciiTheme="minorEastAsia" w:hAnsiTheme="minorEastAsia"/>
          <w:sz w:val="28"/>
          <w:szCs w:val="28"/>
        </w:rPr>
        <w:t>等</w:t>
      </w:r>
      <w:r>
        <w:rPr>
          <w:rFonts w:cs="仿宋_GB2312" w:asciiTheme="minorEastAsia" w:hAnsiTheme="minorEastAsia"/>
          <w:sz w:val="28"/>
          <w:szCs w:val="28"/>
        </w:rPr>
        <w:t>。</w:t>
      </w:r>
    </w:p>
    <w:p w14:paraId="2319F77F">
      <w:pPr>
        <w:spacing w:line="560" w:lineRule="exact"/>
        <w:ind w:firstLine="560" w:firstLineChars="200"/>
        <w:rPr>
          <w:rFonts w:hint="eastAsia" w:cs="仿宋_GB2312" w:asciiTheme="minorEastAsia" w:hAnsiTheme="minorEastAsia"/>
          <w:sz w:val="28"/>
          <w:szCs w:val="28"/>
        </w:rPr>
      </w:pPr>
      <w:r>
        <w:rPr>
          <w:rFonts w:hint="eastAsia" w:cs="仿宋_GB2312" w:asciiTheme="minorEastAsia" w:hAnsiTheme="minorEastAsia"/>
          <w:sz w:val="28"/>
          <w:szCs w:val="28"/>
        </w:rPr>
        <w:t>提供</w:t>
      </w:r>
      <w:r>
        <w:rPr>
          <w:rFonts w:cs="仿宋_GB2312" w:asciiTheme="minorEastAsia" w:hAnsiTheme="minorEastAsia"/>
          <w:sz w:val="28"/>
          <w:szCs w:val="28"/>
        </w:rPr>
        <w:t>资产效益分析报表（对接HIS工作量）、设备开机率统计、资产生命周期成本分析（采购成本+运维成本）</w:t>
      </w:r>
      <w:r>
        <w:rPr>
          <w:rFonts w:hint="eastAsia" w:cs="仿宋_GB2312" w:asciiTheme="minorEastAsia" w:hAnsiTheme="minorEastAsia"/>
          <w:sz w:val="28"/>
          <w:szCs w:val="28"/>
        </w:rPr>
        <w:t>等</w:t>
      </w:r>
      <w:r>
        <w:rPr>
          <w:rFonts w:cs="仿宋_GB2312" w:asciiTheme="minorEastAsia" w:hAnsiTheme="minorEastAsia"/>
          <w:sz w:val="28"/>
          <w:szCs w:val="28"/>
        </w:rPr>
        <w:t>。</w:t>
      </w:r>
    </w:p>
    <w:p w14:paraId="69A7150D">
      <w:pPr>
        <w:spacing w:line="600" w:lineRule="exact"/>
        <w:ind w:firstLine="560" w:firstLineChars="200"/>
        <w:rPr>
          <w:rFonts w:hint="eastAsia" w:cs="仿宋_GB2312" w:asciiTheme="minorEastAsia" w:hAnsiTheme="minorEastAsia"/>
          <w:sz w:val="28"/>
          <w:szCs w:val="28"/>
        </w:rPr>
      </w:pPr>
      <w:r>
        <w:rPr>
          <w:rFonts w:hint="eastAsia" w:cs="仿宋_GB2312" w:asciiTheme="minorEastAsia" w:hAnsiTheme="minorEastAsia"/>
          <w:sz w:val="28"/>
          <w:szCs w:val="28"/>
        </w:rPr>
        <w:t>提供多种可视表格，展示设备状态、故障率、PM完成率等KPI指标；提供符合国家卫健委要求的各类统计上报报表；</w:t>
      </w:r>
    </w:p>
    <w:p w14:paraId="737E55E2">
      <w:pPr>
        <w:spacing w:line="6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所有报表支持自定义查询和导出。</w:t>
      </w:r>
    </w:p>
    <w:p w14:paraId="3C2FECA4">
      <w:pPr>
        <w:rPr>
          <w:rFonts w:asciiTheme="minorEastAsia" w:hAnsiTheme="minorEastAsia"/>
          <w:b/>
          <w:sz w:val="28"/>
          <w:szCs w:val="28"/>
        </w:rPr>
      </w:pPr>
    </w:p>
    <w:p w14:paraId="5CE2DEAB">
      <w:pPr>
        <w:rPr>
          <w:rFonts w:asciiTheme="minorEastAsia" w:hAnsiTheme="minorEastAsia"/>
          <w:b/>
          <w:sz w:val="28"/>
          <w:szCs w:val="28"/>
        </w:rPr>
      </w:pPr>
      <w:r>
        <w:rPr>
          <w:rFonts w:hint="eastAsia" w:asciiTheme="minorEastAsia" w:hAnsiTheme="minorEastAsia"/>
          <w:b/>
          <w:sz w:val="28"/>
          <w:szCs w:val="28"/>
        </w:rPr>
        <w:t>七、服务要求</w:t>
      </w:r>
    </w:p>
    <w:p w14:paraId="2E661212">
      <w:pPr>
        <w:spacing w:line="360" w:lineRule="auto"/>
        <w:ind w:firstLine="560" w:firstLineChars="200"/>
        <w:rPr>
          <w:rFonts w:ascii="宋体" w:hAnsi="宋体" w:cs="宋体"/>
          <w:sz w:val="28"/>
          <w:szCs w:val="28"/>
        </w:rPr>
      </w:pPr>
      <w:r>
        <w:rPr>
          <w:rFonts w:hint="eastAsia" w:ascii="宋体" w:hAnsi="宋体" w:cs="宋体"/>
          <w:sz w:val="28"/>
          <w:szCs w:val="28"/>
        </w:rPr>
        <w:t>1、所有系统项目须提供不少于三年免费维保服务期。</w:t>
      </w:r>
    </w:p>
    <w:p w14:paraId="0120554D">
      <w:pPr>
        <w:spacing w:line="360" w:lineRule="auto"/>
        <w:ind w:firstLine="560" w:firstLineChars="200"/>
        <w:rPr>
          <w:rFonts w:ascii="宋体" w:hAnsi="宋体" w:cs="宋体"/>
          <w:sz w:val="28"/>
          <w:szCs w:val="28"/>
        </w:rPr>
      </w:pPr>
      <w:r>
        <w:rPr>
          <w:rFonts w:hint="eastAsia" w:ascii="宋体" w:hAnsi="宋体" w:cs="宋体"/>
          <w:sz w:val="28"/>
          <w:szCs w:val="28"/>
        </w:rPr>
        <w:t>2、所有项目须免费完成与医院内部的信息业务系统的数据对接；完成与医院硬件设备对接；完成上级部门政策性接口和标准规则对接改造；完成网络安全等级保护、安全漏洞等整改。</w:t>
      </w:r>
    </w:p>
    <w:p w14:paraId="49AEDA0F">
      <w:pPr>
        <w:spacing w:line="360" w:lineRule="auto"/>
        <w:ind w:firstLine="560" w:firstLineChars="200"/>
        <w:rPr>
          <w:rFonts w:hint="default" w:ascii="宋体" w:hAnsi="宋体" w:cs="宋体" w:eastAsiaTheme="minorEastAsia"/>
          <w:sz w:val="28"/>
          <w:szCs w:val="28"/>
          <w:lang w:val="en-US" w:eastAsia="zh-CN"/>
        </w:rPr>
      </w:pPr>
      <w:r>
        <w:rPr>
          <w:rFonts w:hint="eastAsia" w:ascii="宋体" w:hAnsi="宋体" w:cs="宋体"/>
          <w:sz w:val="28"/>
          <w:szCs w:val="28"/>
          <w:lang w:val="en-US" w:eastAsia="zh-CN"/>
        </w:rPr>
        <w:t>3、所有系统项目</w:t>
      </w:r>
      <w:r>
        <w:rPr>
          <w:rFonts w:hint="eastAsia" w:ascii="宋体" w:hAnsi="宋体" w:cs="宋体"/>
          <w:sz w:val="28"/>
          <w:szCs w:val="28"/>
        </w:rPr>
        <w:t>须</w:t>
      </w:r>
      <w:r>
        <w:rPr>
          <w:rFonts w:hint="eastAsia" w:ascii="宋体" w:hAnsi="宋体" w:cs="宋体"/>
          <w:sz w:val="28"/>
          <w:szCs w:val="28"/>
          <w:lang w:val="en-US" w:eastAsia="zh-CN"/>
        </w:rPr>
        <w:t>支持国产信创。</w:t>
      </w:r>
      <w:bookmarkStart w:id="0" w:name="_GoBack"/>
      <w:bookmarkEnd w:id="0"/>
    </w:p>
    <w:p w14:paraId="043179CA">
      <w:pPr>
        <w:rPr>
          <w:rFonts w:asciiTheme="minorEastAsia" w:hAnsiTheme="minorEastAsia"/>
          <w:sz w:val="28"/>
          <w:szCs w:val="28"/>
        </w:rPr>
      </w:pPr>
    </w:p>
    <w:p w14:paraId="0C250E0E">
      <w:pPr>
        <w:rPr>
          <w:rFonts w:asciiTheme="minorEastAsia" w:hAnsiTheme="minorEastAsia"/>
          <w:sz w:val="28"/>
          <w:szCs w:val="28"/>
        </w:rPr>
      </w:pPr>
    </w:p>
    <w:p w14:paraId="30FCB4FC">
      <w:pPr>
        <w:rPr>
          <w:rFonts w:asciiTheme="minorEastAsia" w:hAnsiTheme="minorEastAsia"/>
          <w:sz w:val="28"/>
          <w:szCs w:val="28"/>
        </w:rPr>
      </w:pPr>
    </w:p>
    <w:p w14:paraId="1E427A17">
      <w:pPr>
        <w:rPr>
          <w:rFonts w:asciiTheme="minorEastAsia" w:hAnsiTheme="minorEastAsia"/>
          <w:sz w:val="28"/>
          <w:szCs w:val="28"/>
        </w:rPr>
      </w:pPr>
    </w:p>
    <w:p w14:paraId="120BA0C3">
      <w:pPr>
        <w:rPr>
          <w:rFonts w:asciiTheme="minorEastAsia" w:hAnsiTheme="minorEastAsia"/>
          <w:sz w:val="28"/>
          <w:szCs w:val="28"/>
        </w:rPr>
      </w:pPr>
      <w:r>
        <w:rPr>
          <w:rFonts w:hint="eastAsia" w:asciiTheme="minorEastAsia" w:hAnsiTheme="minorEastAsia"/>
          <w:sz w:val="28"/>
          <w:szCs w:val="28"/>
        </w:rPr>
        <w:t xml:space="preserve">                                           </w:t>
      </w:r>
    </w:p>
    <w:sectPr>
      <w:footerReference r:id="rId3" w:type="default"/>
      <w:pgSz w:w="11906" w:h="16838"/>
      <w:pgMar w:top="1134" w:right="9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5CB1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74B48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074B48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A3A"/>
    <w:rsid w:val="000A33B0"/>
    <w:rsid w:val="001865E1"/>
    <w:rsid w:val="00204A3A"/>
    <w:rsid w:val="00213AE2"/>
    <w:rsid w:val="0021606D"/>
    <w:rsid w:val="002C7AE1"/>
    <w:rsid w:val="00375221"/>
    <w:rsid w:val="00391F20"/>
    <w:rsid w:val="003F5764"/>
    <w:rsid w:val="00423825"/>
    <w:rsid w:val="004E0BD5"/>
    <w:rsid w:val="00566D8C"/>
    <w:rsid w:val="00624EA2"/>
    <w:rsid w:val="00627D3C"/>
    <w:rsid w:val="0066478D"/>
    <w:rsid w:val="00726F19"/>
    <w:rsid w:val="00734374"/>
    <w:rsid w:val="00744C31"/>
    <w:rsid w:val="007650F7"/>
    <w:rsid w:val="007905B4"/>
    <w:rsid w:val="00860551"/>
    <w:rsid w:val="008D132F"/>
    <w:rsid w:val="008F7184"/>
    <w:rsid w:val="0094134B"/>
    <w:rsid w:val="009E0556"/>
    <w:rsid w:val="00A17A1F"/>
    <w:rsid w:val="00CD14C6"/>
    <w:rsid w:val="00DA0811"/>
    <w:rsid w:val="00EF4CB4"/>
    <w:rsid w:val="00F52D77"/>
    <w:rsid w:val="0A386E8E"/>
    <w:rsid w:val="21A46557"/>
    <w:rsid w:val="35291AC6"/>
    <w:rsid w:val="605F5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8"/>
    <w:qFormat/>
    <w:uiPriority w:val="0"/>
    <w:pPr>
      <w:spacing w:line="360" w:lineRule="auto"/>
      <w:outlineLvl w:val="0"/>
    </w:pPr>
    <w:rPr>
      <w:sz w:val="28"/>
      <w:szCs w:val="28"/>
      <w:lang w:eastAsia="zh-Hans"/>
    </w:rPr>
  </w:style>
  <w:style w:type="paragraph" w:styleId="3">
    <w:name w:val="heading 2"/>
    <w:basedOn w:val="1"/>
    <w:next w:val="1"/>
    <w:link w:val="19"/>
    <w:qFormat/>
    <w:uiPriority w:val="0"/>
    <w:pPr>
      <w:outlineLvl w:val="1"/>
    </w:pPr>
    <w:rPr>
      <w:rFonts w:ascii="微软雅黑" w:hAnsi="微软雅黑" w:eastAsia="微软雅黑" w:cs="微软雅黑"/>
      <w:b/>
      <w:bCs/>
      <w:sz w:val="24"/>
      <w:szCs w:val="24"/>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next w:val="1"/>
    <w:link w:val="20"/>
    <w:qFormat/>
    <w:uiPriority w:val="0"/>
    <w:pPr>
      <w:spacing w:after="120"/>
    </w:pPr>
    <w:rPr>
      <w:rFonts w:ascii="Calibri" w:hAnsi="Calibri" w:eastAsia="宋体" w:cs="Times New Roman"/>
      <w:szCs w:val="24"/>
    </w:rPr>
  </w:style>
  <w:style w:type="paragraph" w:styleId="6">
    <w:name w:val="Body Text Indent"/>
    <w:basedOn w:val="1"/>
    <w:next w:val="1"/>
    <w:link w:val="21"/>
    <w:qFormat/>
    <w:uiPriority w:val="0"/>
    <w:pPr>
      <w:adjustRightInd w:val="0"/>
      <w:ind w:firstLine="420" w:firstLineChars="200"/>
    </w:pPr>
    <w:rPr>
      <w:rFonts w:ascii="Calibri" w:hAnsi="Calibri" w:eastAsia="宋体" w:cs="Times New Roman"/>
      <w:szCs w:val="24"/>
    </w:rPr>
  </w:style>
  <w:style w:type="paragraph" w:styleId="7">
    <w:name w:val="Plain Text"/>
    <w:basedOn w:val="1"/>
    <w:next w:val="1"/>
    <w:link w:val="22"/>
    <w:qFormat/>
    <w:uiPriority w:val="0"/>
    <w:rPr>
      <w:rFonts w:ascii="宋体" w:hAnsi="Courier New" w:eastAsia="宋体" w:cs="Times New Roman"/>
      <w:sz w:val="24"/>
      <w:szCs w:val="20"/>
    </w:rPr>
  </w:style>
  <w:style w:type="paragraph" w:styleId="8">
    <w:name w:val="footer"/>
    <w:basedOn w:val="1"/>
    <w:link w:val="14"/>
    <w:unhideWhenUsed/>
    <w:uiPriority w:val="0"/>
    <w:pPr>
      <w:tabs>
        <w:tab w:val="center" w:pos="4153"/>
        <w:tab w:val="right" w:pos="8306"/>
      </w:tabs>
      <w:snapToGrid w:val="0"/>
      <w:jc w:val="left"/>
    </w:pPr>
    <w:rPr>
      <w:sz w:val="18"/>
      <w:szCs w:val="18"/>
    </w:rPr>
  </w:style>
  <w:style w:type="paragraph" w:styleId="9">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autoSpaceDE w:val="0"/>
      <w:autoSpaceDN w:val="0"/>
      <w:adjustRightInd w:val="0"/>
      <w:spacing w:before="100" w:beforeAutospacing="1" w:after="100" w:afterAutospacing="1" w:line="576" w:lineRule="exact"/>
      <w:ind w:firstLine="200" w:firstLineChars="200"/>
      <w:jc w:val="left"/>
    </w:pPr>
    <w:rPr>
      <w:rFonts w:ascii="宋体" w:hAnsi="宋体" w:eastAsia="仿宋_GB2312" w:cs="Times New Roman"/>
      <w:color w:val="000000"/>
      <w:kern w:val="0"/>
      <w:sz w:val="32"/>
      <w:szCs w:val="20"/>
    </w:rPr>
  </w:style>
  <w:style w:type="character" w:customStyle="1" w:styleId="13">
    <w:name w:val="页眉 Char"/>
    <w:basedOn w:val="12"/>
    <w:link w:val="9"/>
    <w:uiPriority w:val="0"/>
    <w:rPr>
      <w:sz w:val="18"/>
      <w:szCs w:val="18"/>
    </w:rPr>
  </w:style>
  <w:style w:type="character" w:customStyle="1" w:styleId="14">
    <w:name w:val="页脚 Char"/>
    <w:basedOn w:val="12"/>
    <w:link w:val="8"/>
    <w:uiPriority w:val="0"/>
    <w:rPr>
      <w:sz w:val="18"/>
      <w:szCs w:val="18"/>
    </w:rPr>
  </w:style>
  <w:style w:type="paragraph" w:styleId="15">
    <w:name w:val="List Paragraph"/>
    <w:basedOn w:val="1"/>
    <w:qFormat/>
    <w:uiPriority w:val="34"/>
    <w:pPr>
      <w:ind w:firstLine="420" w:firstLineChars="200"/>
    </w:pPr>
  </w:style>
  <w:style w:type="table" w:customStyle="1" w:styleId="16">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customStyle="1" w:styleId="1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18">
    <w:name w:val="标题 1 Char"/>
    <w:basedOn w:val="12"/>
    <w:link w:val="2"/>
    <w:uiPriority w:val="0"/>
    <w:rPr>
      <w:rFonts w:ascii="微软雅黑" w:hAnsi="微软雅黑" w:eastAsia="微软雅黑" w:cs="微软雅黑"/>
      <w:b/>
      <w:bCs/>
      <w:sz w:val="28"/>
      <w:szCs w:val="28"/>
      <w:lang w:eastAsia="zh-Hans"/>
    </w:rPr>
  </w:style>
  <w:style w:type="character" w:customStyle="1" w:styleId="19">
    <w:name w:val="标题 2 Char"/>
    <w:basedOn w:val="12"/>
    <w:link w:val="3"/>
    <w:qFormat/>
    <w:uiPriority w:val="0"/>
    <w:rPr>
      <w:rFonts w:ascii="微软雅黑" w:hAnsi="微软雅黑" w:eastAsia="微软雅黑" w:cs="微软雅黑"/>
      <w:b/>
      <w:bCs/>
      <w:sz w:val="24"/>
      <w:szCs w:val="24"/>
    </w:rPr>
  </w:style>
  <w:style w:type="character" w:customStyle="1" w:styleId="20">
    <w:name w:val="正文文本 Char"/>
    <w:basedOn w:val="12"/>
    <w:link w:val="5"/>
    <w:uiPriority w:val="0"/>
    <w:rPr>
      <w:rFonts w:ascii="Calibri" w:hAnsi="Calibri" w:eastAsia="宋体" w:cs="Times New Roman"/>
      <w:szCs w:val="24"/>
    </w:rPr>
  </w:style>
  <w:style w:type="character" w:customStyle="1" w:styleId="21">
    <w:name w:val="正文文本缩进 Char"/>
    <w:basedOn w:val="12"/>
    <w:link w:val="6"/>
    <w:uiPriority w:val="0"/>
    <w:rPr>
      <w:rFonts w:ascii="Calibri" w:hAnsi="Calibri" w:eastAsia="宋体" w:cs="Times New Roman"/>
      <w:szCs w:val="24"/>
    </w:rPr>
  </w:style>
  <w:style w:type="character" w:customStyle="1" w:styleId="22">
    <w:name w:val="纯文本 Char"/>
    <w:basedOn w:val="12"/>
    <w:link w:val="7"/>
    <w:uiPriority w:val="0"/>
    <w:rPr>
      <w:rFonts w:ascii="宋体" w:hAnsi="Courier New" w:eastAsia="宋体" w:cs="Times New Roman"/>
      <w:sz w:val="24"/>
      <w:szCs w:val="20"/>
    </w:rPr>
  </w:style>
  <w:style w:type="character" w:customStyle="1" w:styleId="23">
    <w:name w:val="标题 3 Char"/>
    <w:basedOn w:val="12"/>
    <w:link w:val="4"/>
    <w:uiPriority w:val="9"/>
    <w:rPr>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2D1589-E65A-46AE-8BE2-24FEBA2DE1D9}">
  <ds:schemaRefs/>
</ds:datastoreItem>
</file>

<file path=docProps/app.xml><?xml version="1.0" encoding="utf-8"?>
<Properties xmlns="http://schemas.openxmlformats.org/officeDocument/2006/extended-properties" xmlns:vt="http://schemas.openxmlformats.org/officeDocument/2006/docPropsVTypes">
  <Template>Normal.dotm</Template>
  <Pages>64</Pages>
  <Words>5318</Words>
  <Characters>30318</Characters>
  <Lines>252</Lines>
  <Paragraphs>71</Paragraphs>
  <TotalTime>11</TotalTime>
  <ScaleCrop>false</ScaleCrop>
  <LinksUpToDate>false</LinksUpToDate>
  <CharactersWithSpaces>35565</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2025-10-14T08:26:00Z</dcterms:created>
  <dc:creator>Administrator</dc:creator>
  <cp:lastModifiedBy>黑眼有个圈ᘑ.</cp:lastModifiedBy>
  <cp:lastPrinted>2025-10-17T03:31:53Z</cp:lastPrinted>
  <dcterms:modified xsi:type="dcterms:W3CDTF">2025-10-17T03:48:25Z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B6A085C028F4432B8AA26AA94856B5CF_13</vt:lpwstr>
  </property>
</Properties>
</file>