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5"/>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5"/>
        <w:ind w:firstLine="1368"/>
        <w:jc w:val="right"/>
        <w:rPr>
          <w:rFonts w:hint="eastAsia" w:ascii="Times New Roman" w:hAnsi="Times New Roman"/>
          <w:b/>
          <w:color w:val="auto"/>
          <w:sz w:val="44"/>
          <w:szCs w:val="44"/>
        </w:rPr>
      </w:pPr>
    </w:p>
    <w:p w14:paraId="27C3F0A9">
      <w:pPr>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湛江市第一中医医院采购</w:t>
      </w:r>
      <w:r>
        <w:rPr>
          <w:rFonts w:hint="eastAsia" w:ascii="黑体" w:hAnsi="黑体" w:eastAsia="黑体"/>
          <w:b/>
          <w:color w:val="auto"/>
          <w:sz w:val="36"/>
          <w:szCs w:val="36"/>
        </w:rPr>
        <w:t>需求</w:t>
      </w:r>
      <w:r>
        <w:rPr>
          <w:rFonts w:hint="eastAsia" w:ascii="黑体" w:hAnsi="黑体" w:eastAsia="黑体"/>
          <w:b/>
          <w:color w:val="auto"/>
          <w:sz w:val="36"/>
          <w:szCs w:val="36"/>
          <w:lang w:val="en-US" w:eastAsia="zh-CN"/>
        </w:rPr>
        <w:t>及询价会</w:t>
      </w:r>
    </w:p>
    <w:p w14:paraId="5CCE475D">
      <w:pPr>
        <w:jc w:val="center"/>
        <w:rPr>
          <w:rFonts w:ascii="Times New Roman" w:hAnsi="Times New Roman"/>
          <w:b/>
          <w:color w:val="auto"/>
          <w:sz w:val="36"/>
          <w:szCs w:val="36"/>
        </w:rPr>
      </w:pPr>
      <w:r>
        <w:rPr>
          <w:rFonts w:hint="eastAsia" w:ascii="黑体" w:hAnsi="黑体" w:eastAsia="黑体"/>
          <w:b/>
          <w:color w:val="auto"/>
          <w:sz w:val="36"/>
          <w:szCs w:val="36"/>
        </w:rPr>
        <w:t>（编号：</w:t>
      </w:r>
      <w:r>
        <w:rPr>
          <w:rFonts w:hint="eastAsia" w:ascii="黑体" w:hAnsi="黑体" w:eastAsia="黑体"/>
          <w:b/>
          <w:color w:val="auto"/>
          <w:sz w:val="36"/>
          <w:szCs w:val="36"/>
          <w:u w:val="single"/>
        </w:rPr>
        <w:t xml:space="preserve">      </w:t>
      </w:r>
      <w:r>
        <w:rPr>
          <w:rFonts w:hint="eastAsia" w:ascii="黑体" w:hAnsi="黑体" w:eastAsia="黑体"/>
          <w:b/>
          <w:color w:val="auto"/>
          <w:sz w:val="36"/>
          <w:szCs w:val="36"/>
        </w:rPr>
        <w:t>）</w:t>
      </w:r>
      <w:r>
        <w:rPr>
          <w:rFonts w:hint="eastAsia" w:ascii="Times New Roman" w:hAnsi="Times New Roman"/>
          <w:b/>
          <w:color w:val="auto"/>
          <w:sz w:val="36"/>
          <w:szCs w:val="36"/>
        </w:rPr>
        <w:t xml:space="preserve"> </w:t>
      </w:r>
    </w:p>
    <w:p w14:paraId="6CAD6223">
      <w:pPr>
        <w:widowControl/>
        <w:spacing w:line="720" w:lineRule="auto"/>
        <w:jc w:val="center"/>
        <w:rPr>
          <w:rFonts w:hint="eastAsia" w:ascii="宋体" w:hAnsi="宋体" w:cs="宋体"/>
          <w:b/>
          <w:bCs/>
          <w:sz w:val="72"/>
          <w:szCs w:val="72"/>
        </w:rPr>
      </w:pPr>
      <w:r>
        <w:rPr>
          <w:rFonts w:hint="eastAsia" w:ascii="宋体" w:hAnsi="宋体" w:cs="宋体"/>
          <w:b/>
          <w:bCs/>
          <w:sz w:val="72"/>
          <w:szCs w:val="72"/>
        </w:rPr>
        <w:t>需求调研报名资料</w:t>
      </w:r>
    </w:p>
    <w:p w14:paraId="435B22FB">
      <w:pPr>
        <w:pStyle w:val="5"/>
        <w:jc w:val="center"/>
        <w:rPr>
          <w:rFonts w:hint="eastAsia" w:ascii="Times New Roman" w:hAnsi="Times New Roman"/>
          <w:b/>
          <w:color w:val="auto"/>
          <w:sz w:val="52"/>
          <w:szCs w:val="52"/>
        </w:rPr>
      </w:pPr>
    </w:p>
    <w:p w14:paraId="511B6AD2">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5"/>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5"/>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9"/>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一、报名</w:t>
      </w:r>
      <w:r>
        <w:rPr>
          <w:rFonts w:hint="eastAsia" w:ascii="黑体" w:hAnsi="黑体" w:eastAsia="黑体"/>
          <w:b/>
          <w:bCs/>
          <w:sz w:val="28"/>
          <w:szCs w:val="48"/>
          <w:lang w:val="en-US" w:eastAsia="zh-CN"/>
        </w:rPr>
        <w:t>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2</w:t>
      </w:r>
      <w:r>
        <w:rPr>
          <w:rFonts w:hint="eastAsia" w:ascii="黑体" w:hAnsi="黑体" w:eastAsia="黑体"/>
          <w:b/>
          <w:bCs/>
          <w:sz w:val="28"/>
          <w:szCs w:val="44"/>
          <w:lang w:val="zh-CN" w:eastAsia="zh-CN"/>
        </w:rPr>
        <w:fldChar w:fldCharType="end"/>
      </w:r>
      <w:r>
        <w:rPr>
          <w:rFonts w:hint="eastAsia" w:ascii="Times New Roman" w:hAnsi="Times New Roman" w:eastAsia="宋体" w:cs="Times New Roman"/>
          <w:b/>
          <w:bCs/>
          <w:sz w:val="28"/>
          <w:szCs w:val="32"/>
          <w:lang w:val="en-US" w:eastAsia="zh-CN"/>
        </w:rPr>
        <w:t>2</w:t>
      </w:r>
    </w:p>
    <w:p w14:paraId="779C1F49">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23</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24</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25</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26</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27</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28</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29</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9"/>
        <w:tabs>
          <w:tab w:val="right" w:leader="dot" w:pos="8306"/>
        </w:tabs>
      </w:pPr>
    </w:p>
    <w:p w14:paraId="1DDB5D70">
      <w:pPr>
        <w:pStyle w:val="9"/>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4"/>
          <w:rFonts w:hint="eastAsia" w:ascii="黑体" w:hAnsi="黑体" w:eastAsia="黑体" w:cs="黑体"/>
          <w:color w:val="auto"/>
          <w:sz w:val="32"/>
          <w:szCs w:val="32"/>
          <w:u w:val="none"/>
        </w:rPr>
      </w:pPr>
    </w:p>
    <w:p w14:paraId="5136799E">
      <w:pPr>
        <w:jc w:val="left"/>
        <w:outlineLvl w:val="0"/>
        <w:rPr>
          <w:rStyle w:val="14"/>
          <w:rFonts w:hint="eastAsia" w:ascii="黑体" w:hAnsi="黑体" w:eastAsia="黑体" w:cs="黑体"/>
          <w:color w:val="auto"/>
          <w:sz w:val="32"/>
          <w:szCs w:val="32"/>
          <w:u w:val="none"/>
        </w:rPr>
      </w:pPr>
    </w:p>
    <w:p w14:paraId="39B050A8">
      <w:pPr>
        <w:jc w:val="left"/>
        <w:outlineLvl w:val="0"/>
        <w:rPr>
          <w:rStyle w:val="14"/>
          <w:rFonts w:hint="eastAsia" w:ascii="黑体" w:hAnsi="黑体" w:eastAsia="黑体" w:cs="黑体"/>
          <w:color w:val="auto"/>
          <w:sz w:val="32"/>
          <w:szCs w:val="32"/>
          <w:u w:val="none"/>
        </w:rPr>
      </w:pPr>
    </w:p>
    <w:p w14:paraId="7757C85A">
      <w:pPr>
        <w:jc w:val="left"/>
        <w:outlineLvl w:val="0"/>
        <w:rPr>
          <w:rStyle w:val="14"/>
          <w:rFonts w:hint="eastAsia" w:ascii="黑体" w:hAnsi="黑体" w:eastAsia="黑体" w:cs="黑体"/>
          <w:color w:val="auto"/>
          <w:sz w:val="32"/>
          <w:szCs w:val="32"/>
          <w:u w:val="none"/>
        </w:rPr>
      </w:pPr>
    </w:p>
    <w:p w14:paraId="74B427CC">
      <w:pPr>
        <w:jc w:val="left"/>
        <w:outlineLvl w:val="0"/>
        <w:rPr>
          <w:rStyle w:val="14"/>
          <w:rFonts w:hint="eastAsia" w:ascii="黑体" w:hAnsi="黑体" w:eastAsia="黑体" w:cs="黑体"/>
          <w:color w:val="auto"/>
          <w:sz w:val="32"/>
          <w:szCs w:val="32"/>
          <w:u w:val="none"/>
        </w:rPr>
      </w:pPr>
    </w:p>
    <w:p w14:paraId="3A358FCE">
      <w:pPr>
        <w:jc w:val="left"/>
        <w:outlineLvl w:val="0"/>
        <w:rPr>
          <w:rStyle w:val="14"/>
          <w:rFonts w:hint="eastAsia" w:ascii="黑体" w:hAnsi="黑体" w:eastAsia="黑体" w:cs="黑体"/>
          <w:color w:val="auto"/>
          <w:sz w:val="32"/>
          <w:szCs w:val="32"/>
          <w:u w:val="none"/>
        </w:rPr>
      </w:pPr>
    </w:p>
    <w:p w14:paraId="13E9A3AC">
      <w:pPr>
        <w:jc w:val="left"/>
        <w:outlineLvl w:val="0"/>
        <w:rPr>
          <w:rStyle w:val="14"/>
          <w:rFonts w:hint="eastAsia" w:ascii="黑体" w:hAnsi="黑体" w:eastAsia="黑体" w:cs="黑体"/>
          <w:color w:val="auto"/>
          <w:sz w:val="32"/>
          <w:szCs w:val="32"/>
          <w:u w:val="none"/>
        </w:rPr>
      </w:pPr>
    </w:p>
    <w:p w14:paraId="39BE05FA">
      <w:pPr>
        <w:jc w:val="left"/>
        <w:outlineLvl w:val="0"/>
        <w:rPr>
          <w:rStyle w:val="14"/>
          <w:rFonts w:hint="eastAsia" w:ascii="黑体" w:hAnsi="黑体" w:eastAsia="黑体" w:cs="黑体"/>
          <w:color w:val="auto"/>
          <w:sz w:val="32"/>
          <w:szCs w:val="32"/>
          <w:u w:val="none"/>
        </w:rPr>
      </w:pPr>
    </w:p>
    <w:p w14:paraId="512EB5AC">
      <w:pPr>
        <w:jc w:val="left"/>
        <w:outlineLvl w:val="0"/>
        <w:rPr>
          <w:rStyle w:val="14"/>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一、报名</w:t>
      </w:r>
      <w:bookmarkEnd w:id="0"/>
      <w:bookmarkStart w:id="2" w:name="_Toc18588"/>
      <w:r>
        <w:rPr>
          <w:rFonts w:hint="eastAsia" w:ascii="黑体" w:hAnsi="黑体" w:eastAsia="黑体"/>
          <w:b/>
          <w:sz w:val="36"/>
          <w:szCs w:val="36"/>
          <w:lang w:val="en-US" w:eastAsia="zh-CN"/>
        </w:rPr>
        <w:t>表</w:t>
      </w:r>
      <w:bookmarkEnd w:id="1"/>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rPr>
        <w:t>报名</w:t>
      </w:r>
      <w:r>
        <w:rPr>
          <w:rFonts w:hint="eastAsia" w:ascii="黑体" w:hAnsi="黑体" w:eastAsia="黑体"/>
          <w:b/>
          <w:sz w:val="36"/>
          <w:szCs w:val="36"/>
          <w:lang w:val="en-US" w:eastAsia="zh-CN"/>
        </w:rPr>
        <w:t>表</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747F3B15">
            <w:pPr>
              <w:jc w:val="center"/>
              <w:rPr>
                <w:rFonts w:ascii="宋体" w:hAnsi="宋体"/>
                <w:szCs w:val="21"/>
              </w:rPr>
            </w:pPr>
            <w:r>
              <w:rPr>
                <w:rFonts w:hint="eastAsia" w:ascii="宋体" w:hAnsi="宋体"/>
                <w:szCs w:val="21"/>
                <w:lang w:val="en-US" w:eastAsia="zh-CN"/>
              </w:rPr>
              <w:t>湛江市第一中医</w:t>
            </w:r>
            <w:r>
              <w:rPr>
                <w:rFonts w:hint="eastAsia" w:ascii="宋体" w:hAnsi="宋体"/>
                <w:szCs w:val="21"/>
              </w:rPr>
              <w:t>医院</w:t>
            </w:r>
            <w:r>
              <w:rPr>
                <w:rFonts w:hint="eastAsia" w:ascii="宋体" w:hAnsi="宋体"/>
                <w:szCs w:val="21"/>
                <w:u w:val="single"/>
              </w:rPr>
              <w:t xml:space="preserve">        </w:t>
            </w:r>
            <w:r>
              <w:rPr>
                <w:rFonts w:hint="eastAsia" w:ascii="宋体" w:hAnsi="宋体"/>
                <w:szCs w:val="21"/>
                <w:lang w:val="en-US" w:eastAsia="zh-CN"/>
              </w:rPr>
              <w:t>采购</w:t>
            </w:r>
            <w:r>
              <w:rPr>
                <w:rFonts w:hint="eastAsia" w:ascii="宋体" w:hAnsi="宋体"/>
                <w:szCs w:val="21"/>
              </w:rPr>
              <w:t>需求</w:t>
            </w:r>
            <w:r>
              <w:rPr>
                <w:rFonts w:hint="eastAsia" w:ascii="宋体" w:hAnsi="宋体"/>
                <w:szCs w:val="21"/>
                <w:lang w:val="en-US" w:eastAsia="zh-CN"/>
              </w:rPr>
              <w:t>及询价调研</w:t>
            </w:r>
            <w:r>
              <w:rPr>
                <w:rFonts w:hint="eastAsia" w:ascii="宋体" w:hAnsi="宋体"/>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9426"/>
      <w:bookmarkStart w:id="7" w:name="_Toc4036"/>
      <w:bookmarkStart w:id="8" w:name="_Toc98945849"/>
      <w:bookmarkStart w:id="9" w:name="_Toc98945516"/>
      <w:r>
        <w:rPr>
          <w:rFonts w:hint="eastAsia" w:ascii="宋体" w:hAnsi="宋体" w:cs="宋体"/>
          <w:b/>
          <w:bCs/>
          <w:spacing w:val="0"/>
          <w:sz w:val="28"/>
          <w:szCs w:val="28"/>
          <w:lang w:val="en-US" w:eastAsia="zh-CN"/>
        </w:rPr>
        <w:t>医用音叉</w:t>
      </w:r>
      <w:r>
        <w:rPr>
          <w:rFonts w:hint="eastAsia" w:ascii="宋体" w:hAnsi="宋体" w:cs="宋体"/>
          <w:b/>
          <w:bCs/>
          <w:sz w:val="28"/>
          <w:szCs w:val="28"/>
          <w:lang w:val="en-US" w:eastAsia="zh-CN"/>
        </w:rPr>
        <w:t>设备功能</w:t>
      </w:r>
      <w:r>
        <w:rPr>
          <w:rFonts w:hint="eastAsia" w:ascii="宋体" w:hAnsi="宋体" w:cs="宋体"/>
          <w:b/>
          <w:bCs/>
          <w:sz w:val="28"/>
          <w:szCs w:val="28"/>
        </w:rPr>
        <w:t>要求响应情况表</w:t>
      </w:r>
      <w:bookmarkEnd w:id="6"/>
      <w:bookmarkEnd w:id="7"/>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pacing w:val="0"/>
                <w:sz w:val="21"/>
                <w:szCs w:val="21"/>
                <w:lang w:val="en-US" w:eastAsia="zh-CN"/>
              </w:rPr>
              <w:t>医用音叉</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A62CC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cs="宋体"/>
                <w:spacing w:val="0"/>
                <w:sz w:val="19"/>
                <w:lang w:val="en-US" w:eastAsia="zh-CN"/>
              </w:rPr>
              <w:t>测试神经损伤后功能丧失和回复程度</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DBA3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678A1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BF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D114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lang w:val="en-US" w:eastAsia="zh-CN"/>
              </w:rPr>
              <w:t>耗材名称：</w:t>
            </w:r>
            <w:r>
              <w:rPr>
                <w:rFonts w:hint="eastAsia" w:ascii="宋体" w:hAnsi="宋体" w:cs="宋体"/>
                <w:b/>
                <w:bCs/>
                <w:spacing w:val="0"/>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9A4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CBA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C81F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C7D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2612C4">
            <w:pPr>
              <w:jc w:val="center"/>
              <w:rPr>
                <w:rFonts w:hint="default" w:asciiTheme="minorEastAsia" w:hAnsiTheme="minorEastAsia" w:eastAsiaTheme="minorEastAsia" w:cstheme="minorEastAsia"/>
                <w:b/>
                <w:bCs/>
                <w:sz w:val="21"/>
                <w:szCs w:val="21"/>
                <w:highlight w:val="none"/>
                <w:lang w:val="en-US" w:eastAsia="zh-CN"/>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DA0A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宋体" w:hAnsi="宋体" w:cs="宋体"/>
                <w:spacing w:val="0"/>
                <w:sz w:val="19"/>
                <w:lang w:val="en-US" w:eastAsia="zh-CN"/>
              </w:rPr>
              <w:t>材质：金属</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77D273">
            <w:pPr>
              <w:pStyle w:val="18"/>
              <w:ind w:firstLine="0" w:firstLineChars="0"/>
              <w:jc w:val="left"/>
              <w:rPr>
                <w:rFonts w:hint="eastAsia" w:asciiTheme="minorEastAsia" w:hAnsiTheme="minorEastAsia" w:eastAsiaTheme="minorEastAsia" w:cstheme="minorEastAsia"/>
                <w:color w:val="auto"/>
                <w:sz w:val="21"/>
                <w:szCs w:val="21"/>
              </w:rPr>
            </w:pPr>
          </w:p>
        </w:tc>
      </w:tr>
      <w:tr w14:paraId="01E7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1663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5D282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宋体" w:hAnsi="宋体" w:cs="宋体"/>
                <w:spacing w:val="0"/>
                <w:sz w:val="19"/>
                <w:lang w:val="en-US" w:eastAsia="zh-CN"/>
              </w:rPr>
              <w:t>范围：30CPS~256CPS(CPS:周/秒，每秒周数)。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99F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3CB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E16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CCAC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5D0C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92B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301E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69BA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sz w:val="21"/>
                <w:szCs w:val="21"/>
              </w:rPr>
              <w:t>交货期</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259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01D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B9F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335F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ascii="宋体" w:hAnsi="宋体" w:eastAsia="宋体" w:cs="宋体"/>
                <w:spacing w:val="0"/>
                <w:sz w:val="19"/>
              </w:rPr>
              <w:t>整机原厂保修期限≥(</w:t>
            </w:r>
            <w:r>
              <w:rPr>
                <w:rFonts w:hint="eastAsia" w:ascii="宋体" w:hAnsi="宋体" w:cs="宋体"/>
                <w:spacing w:val="0"/>
                <w:sz w:val="19"/>
                <w:lang w:val="en-US" w:eastAsia="zh-CN"/>
              </w:rPr>
              <w:t>1</w:t>
            </w:r>
            <w:r>
              <w:rPr>
                <w:rFonts w:ascii="宋体" w:hAnsi="宋体" w:eastAsia="宋体" w:cs="宋体"/>
                <w:spacing w:val="0"/>
                <w:sz w:val="19"/>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8A8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0F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C3E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DDE7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7D1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AD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441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2847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9C5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7D7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2EE16">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517A4F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63F6AC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1173A3">
            <w:pPr>
              <w:jc w:val="center"/>
              <w:rPr>
                <w:rFonts w:ascii="宋体" w:hAnsi="宋体" w:cs="宋体"/>
                <w:szCs w:val="21"/>
              </w:rPr>
            </w:pPr>
          </w:p>
        </w:tc>
      </w:tr>
      <w:tr w14:paraId="1C1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86D6BF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ADD5D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339634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27679C">
            <w:pPr>
              <w:jc w:val="center"/>
              <w:rPr>
                <w:rFonts w:ascii="宋体" w:hAnsi="宋体" w:cs="宋体"/>
                <w:szCs w:val="21"/>
              </w:rPr>
            </w:pPr>
          </w:p>
        </w:tc>
      </w:tr>
      <w:tr w14:paraId="4C67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5D8F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9E2B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2A730F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825B65">
            <w:pPr>
              <w:jc w:val="center"/>
              <w:rPr>
                <w:rFonts w:ascii="宋体" w:hAnsi="宋体" w:cs="宋体"/>
                <w:szCs w:val="21"/>
              </w:rPr>
            </w:pPr>
          </w:p>
        </w:tc>
      </w:tr>
      <w:tr w14:paraId="5D12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BB9D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47D0C6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842A3B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3AA929">
            <w:pPr>
              <w:jc w:val="center"/>
              <w:rPr>
                <w:rFonts w:ascii="宋体" w:hAnsi="宋体" w:cs="宋体"/>
                <w:szCs w:val="21"/>
              </w:rPr>
            </w:pPr>
          </w:p>
        </w:tc>
      </w:tr>
      <w:tr w14:paraId="5A2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7928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4D83A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CC8CE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FEA6F3">
            <w:pPr>
              <w:jc w:val="center"/>
              <w:rPr>
                <w:rFonts w:ascii="宋体" w:hAnsi="宋体" w:cs="宋体"/>
                <w:szCs w:val="21"/>
              </w:rPr>
            </w:pPr>
          </w:p>
        </w:tc>
      </w:tr>
      <w:tr w14:paraId="5F7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B599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1A214E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4ECF26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9BF0BB">
            <w:pPr>
              <w:jc w:val="center"/>
              <w:rPr>
                <w:rFonts w:ascii="宋体" w:hAnsi="宋体" w:cs="宋体"/>
                <w:szCs w:val="21"/>
              </w:rPr>
            </w:pPr>
          </w:p>
        </w:tc>
      </w:tr>
    </w:tbl>
    <w:p w14:paraId="30619E6B">
      <w:pPr>
        <w:rPr>
          <w:rFonts w:ascii="宋体" w:hAnsi="宋体"/>
        </w:rPr>
      </w:pPr>
    </w:p>
    <w:p w14:paraId="1E59FF58">
      <w:pPr>
        <w:numPr>
          <w:ilvl w:val="0"/>
          <w:numId w:val="0"/>
        </w:numPr>
        <w:outlineLvl w:val="0"/>
        <w:rPr>
          <w:rFonts w:hint="eastAsia" w:ascii="宋体" w:hAnsi="宋体" w:cs="宋体"/>
          <w:b/>
          <w:bCs/>
          <w:color w:val="FF0000"/>
          <w:sz w:val="24"/>
          <w:lang w:val="en-US" w:eastAsia="zh-CN"/>
        </w:rPr>
      </w:pPr>
      <w:bookmarkStart w:id="10" w:name="_Toc10005"/>
      <w:bookmarkStart w:id="11"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778F9805">
      <w:pPr>
        <w:numPr>
          <w:ilvl w:val="0"/>
          <w:numId w:val="0"/>
        </w:numPr>
        <w:outlineLvl w:val="0"/>
        <w:rPr>
          <w:rFonts w:hint="eastAsia" w:ascii="宋体" w:hAnsi="宋体" w:cs="宋体"/>
          <w:b/>
          <w:bCs/>
          <w:color w:val="FF0000"/>
          <w:sz w:val="24"/>
          <w:lang w:val="en-US" w:eastAsia="zh-CN"/>
        </w:rPr>
      </w:pPr>
    </w:p>
    <w:p w14:paraId="67AD9EC1">
      <w:pPr>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4C2CAD78">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旋前/后评估仪设备功能</w:t>
      </w:r>
      <w:r>
        <w:rPr>
          <w:rFonts w:hint="eastAsia" w:ascii="宋体" w:hAnsi="宋体" w:cs="宋体"/>
          <w:b/>
          <w:bCs/>
          <w:sz w:val="28"/>
          <w:szCs w:val="28"/>
        </w:rPr>
        <w:t>要求响应情况表</w:t>
      </w:r>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1EF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E3C5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8AFE6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旋前/后评估仪</w:t>
            </w:r>
          </w:p>
        </w:tc>
      </w:tr>
      <w:tr w14:paraId="5704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9377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C1F0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77B1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43B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6FE7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3DCE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cs="宋体"/>
                <w:spacing w:val="0"/>
                <w:sz w:val="19"/>
                <w:lang w:val="en-US" w:eastAsia="zh-CN"/>
              </w:rPr>
              <w:t>用于前臂旋前旋后的活动度测量</w:t>
            </w:r>
          </w:p>
        </w:tc>
        <w:tc>
          <w:tcPr>
            <w:tcW w:w="3307" w:type="dxa"/>
            <w:tcBorders>
              <w:top w:val="single" w:color="auto" w:sz="4" w:space="0"/>
              <w:left w:val="single" w:color="auto" w:sz="4" w:space="0"/>
              <w:right w:val="single" w:color="auto" w:sz="4" w:space="0"/>
            </w:tcBorders>
            <w:shd w:val="clear" w:color="auto" w:fill="auto"/>
            <w:noWrap w:val="0"/>
            <w:vAlign w:val="top"/>
          </w:tcPr>
          <w:p w14:paraId="553512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0A5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C89A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595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5D51B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1AEF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0525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155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C61E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lang w:val="en-US" w:eastAsia="zh-CN"/>
              </w:rPr>
              <w:t>耗材名称：</w:t>
            </w:r>
            <w:r>
              <w:rPr>
                <w:rFonts w:hint="eastAsia" w:ascii="宋体" w:hAnsi="宋体" w:cs="宋体"/>
                <w:b/>
                <w:bCs/>
                <w:spacing w:val="0"/>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1211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D99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511E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B212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CD1E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23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6C0617">
            <w:pPr>
              <w:jc w:val="center"/>
              <w:rPr>
                <w:rFonts w:hint="default" w:asciiTheme="minorEastAsia" w:hAnsiTheme="minorEastAsia" w:eastAsiaTheme="minorEastAsia" w:cstheme="minorEastAsia"/>
                <w:b/>
                <w:bCs/>
                <w:sz w:val="21"/>
                <w:szCs w:val="21"/>
                <w:highlight w:val="none"/>
                <w:lang w:val="en-US" w:eastAsia="zh-CN"/>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5976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宋体" w:hAnsi="宋体" w:cs="宋体"/>
                <w:spacing w:val="0"/>
                <w:sz w:val="19"/>
                <w:lang w:val="en-US" w:eastAsia="zh-CN"/>
              </w:rPr>
              <w:t>材质：金属</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C7DFFC">
            <w:pPr>
              <w:pStyle w:val="18"/>
              <w:ind w:firstLine="0" w:firstLineChars="0"/>
              <w:jc w:val="left"/>
              <w:rPr>
                <w:rFonts w:hint="eastAsia" w:asciiTheme="minorEastAsia" w:hAnsiTheme="minorEastAsia" w:eastAsiaTheme="minorEastAsia" w:cstheme="minorEastAsia"/>
                <w:color w:val="auto"/>
                <w:sz w:val="21"/>
                <w:szCs w:val="21"/>
              </w:rPr>
            </w:pPr>
          </w:p>
        </w:tc>
      </w:tr>
      <w:tr w14:paraId="06F6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F12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3A772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宋体" w:hAnsi="宋体" w:cs="宋体"/>
                <w:spacing w:val="0"/>
                <w:sz w:val="19"/>
                <w:lang w:val="en-US" w:eastAsia="zh-CN"/>
              </w:rPr>
              <w:t>尺寸：15*7.62*12.7cm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AFC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327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4961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6D23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cs="宋体"/>
                <w:spacing w:val="0"/>
                <w:sz w:val="19"/>
                <w:lang w:val="en-US" w:eastAsia="zh-CN"/>
              </w:rPr>
            </w:pPr>
            <w:r>
              <w:rPr>
                <w:rFonts w:hint="eastAsia" w:ascii="宋体" w:hAnsi="宋体" w:cs="宋体"/>
                <w:spacing w:val="0"/>
                <w:sz w:val="19"/>
                <w:lang w:val="en-US" w:eastAsia="zh-CN"/>
              </w:rPr>
              <w:t>重量：1磅</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25AB1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59D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0D99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BAC119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cs="宋体"/>
                <w:spacing w:val="0"/>
                <w:sz w:val="19"/>
                <w:lang w:val="en-US" w:eastAsia="zh-CN"/>
              </w:rPr>
            </w:pPr>
            <w:r>
              <w:rPr>
                <w:rFonts w:hint="eastAsia" w:ascii="宋体" w:hAnsi="宋体" w:cs="宋体"/>
                <w:spacing w:val="0"/>
                <w:sz w:val="19"/>
                <w:lang w:val="en-US" w:eastAsia="zh-CN"/>
              </w:rPr>
              <w:t>测量表盘：360°</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7E61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775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E37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2CB0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cs="宋体"/>
                <w:spacing w:val="0"/>
                <w:sz w:val="19"/>
                <w:lang w:val="en-US" w:eastAsia="zh-CN"/>
              </w:rPr>
            </w:pPr>
            <w:r>
              <w:rPr>
                <w:rFonts w:hint="eastAsia" w:ascii="宋体" w:hAnsi="宋体" w:cs="宋体"/>
                <w:spacing w:val="0"/>
                <w:sz w:val="19"/>
                <w:lang w:val="en-US" w:eastAsia="zh-CN"/>
              </w:rPr>
              <w:t>表盘与支撑架含两个转换防线，可实现多种动作角度测量</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57AB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6C2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652F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96EC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cs="宋体"/>
                <w:spacing w:val="0"/>
                <w:sz w:val="19"/>
                <w:lang w:val="en-US" w:eastAsia="zh-CN"/>
              </w:rPr>
            </w:pPr>
            <w:r>
              <w:rPr>
                <w:rFonts w:hint="eastAsia" w:ascii="宋体" w:hAnsi="宋体" w:cs="宋体"/>
                <w:spacing w:val="0"/>
                <w:sz w:val="19"/>
                <w:lang w:val="en-US" w:eastAsia="zh-CN"/>
              </w:rPr>
              <w:t>臂夹科夹持在多个肢体部位，减少测量误差</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C0F5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D65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67A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BF399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376F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46B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F166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7829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sz w:val="21"/>
                <w:szCs w:val="21"/>
              </w:rPr>
              <w:t>交货期</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6C8A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385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C92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1327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ascii="宋体" w:hAnsi="宋体" w:eastAsia="宋体" w:cs="宋体"/>
                <w:spacing w:val="0"/>
                <w:sz w:val="19"/>
              </w:rPr>
              <w:t>整机原厂保修期限≥(</w:t>
            </w:r>
            <w:r>
              <w:rPr>
                <w:rFonts w:hint="eastAsia" w:ascii="宋体" w:hAnsi="宋体" w:cs="宋体"/>
                <w:spacing w:val="0"/>
                <w:sz w:val="19"/>
                <w:lang w:val="en-US" w:eastAsia="zh-CN"/>
              </w:rPr>
              <w:t>1</w:t>
            </w:r>
            <w:r>
              <w:rPr>
                <w:rFonts w:ascii="宋体" w:hAnsi="宋体" w:eastAsia="宋体" w:cs="宋体"/>
                <w:spacing w:val="0"/>
                <w:sz w:val="19"/>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85F4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1D3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8D9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B9B0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C6A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C60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906F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8279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D7BE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2835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AC6C624">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DA0E4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325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9BD0C5">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A2E75">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D1ED2">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CE67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08DA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760A0F">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140897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4439BA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4C03819">
            <w:pPr>
              <w:jc w:val="center"/>
              <w:rPr>
                <w:rFonts w:ascii="宋体" w:hAnsi="宋体" w:cs="宋体"/>
                <w:szCs w:val="21"/>
              </w:rPr>
            </w:pPr>
          </w:p>
        </w:tc>
      </w:tr>
      <w:tr w14:paraId="400D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D28FA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2FEEB2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22BE3F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A50971F">
            <w:pPr>
              <w:jc w:val="center"/>
              <w:rPr>
                <w:rFonts w:ascii="宋体" w:hAnsi="宋体" w:cs="宋体"/>
                <w:szCs w:val="21"/>
              </w:rPr>
            </w:pPr>
          </w:p>
        </w:tc>
      </w:tr>
      <w:tr w14:paraId="1D09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7655F9">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D1F854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FF803F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4310BAD">
            <w:pPr>
              <w:jc w:val="center"/>
              <w:rPr>
                <w:rFonts w:ascii="宋体" w:hAnsi="宋体" w:cs="宋体"/>
                <w:szCs w:val="21"/>
              </w:rPr>
            </w:pPr>
          </w:p>
        </w:tc>
      </w:tr>
      <w:tr w14:paraId="7F27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22F5E9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1E98C1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38598C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75B1032">
            <w:pPr>
              <w:jc w:val="center"/>
              <w:rPr>
                <w:rFonts w:ascii="宋体" w:hAnsi="宋体" w:cs="宋体"/>
                <w:szCs w:val="21"/>
              </w:rPr>
            </w:pPr>
          </w:p>
        </w:tc>
      </w:tr>
      <w:tr w14:paraId="1876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4E7C3A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3F034C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F50F7F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8C4868F">
            <w:pPr>
              <w:jc w:val="center"/>
              <w:rPr>
                <w:rFonts w:ascii="宋体" w:hAnsi="宋体" w:cs="宋体"/>
                <w:szCs w:val="21"/>
              </w:rPr>
            </w:pPr>
          </w:p>
        </w:tc>
      </w:tr>
      <w:tr w14:paraId="0C1E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101CAE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E0ABA0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50E3BC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8C7F309">
            <w:pPr>
              <w:jc w:val="center"/>
              <w:rPr>
                <w:rFonts w:ascii="宋体" w:hAnsi="宋体" w:cs="宋体"/>
                <w:szCs w:val="21"/>
              </w:rPr>
            </w:pPr>
          </w:p>
        </w:tc>
      </w:tr>
    </w:tbl>
    <w:p w14:paraId="6A656695">
      <w:pPr>
        <w:rPr>
          <w:rFonts w:ascii="宋体" w:hAnsi="宋体"/>
        </w:rPr>
      </w:pPr>
    </w:p>
    <w:p w14:paraId="2944EDF7">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DA3BED1">
      <w:pPr>
        <w:numPr>
          <w:ilvl w:val="0"/>
          <w:numId w:val="0"/>
        </w:numPr>
        <w:outlineLvl w:val="0"/>
        <w:rPr>
          <w:rFonts w:hint="eastAsia" w:ascii="宋体" w:hAnsi="宋体" w:cs="宋体"/>
          <w:b/>
          <w:bCs/>
          <w:color w:val="FF0000"/>
          <w:sz w:val="24"/>
          <w:lang w:val="en-US" w:eastAsia="zh-CN"/>
        </w:rPr>
      </w:pPr>
    </w:p>
    <w:p w14:paraId="7BFB7793">
      <w:pPr>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7008C416">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动态洛文斯顿作业疗法认知评定套装设备功能</w:t>
      </w:r>
      <w:r>
        <w:rPr>
          <w:rFonts w:hint="eastAsia" w:ascii="宋体" w:hAnsi="宋体" w:cs="宋体"/>
          <w:b/>
          <w:bCs/>
          <w:sz w:val="28"/>
          <w:szCs w:val="28"/>
        </w:rPr>
        <w:t>要求响应情况表</w:t>
      </w:r>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7F8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463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3618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动态洛文斯顿作业疗法认知评定套装</w:t>
            </w:r>
          </w:p>
        </w:tc>
      </w:tr>
      <w:tr w14:paraId="6D7F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4CDC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0F51C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DEC0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0366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4E6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BAD64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cs="宋体"/>
                <w:spacing w:val="0"/>
                <w:sz w:val="19"/>
                <w:lang w:val="en-US" w:eastAsia="zh-CN"/>
              </w:rPr>
              <w:t>是为18-69周岁的客户所设计，由7个认知领域：定向、意识、视知觉、空间知觉、动作运用、视运动组织和思维操作的28项子测验组成。</w:t>
            </w:r>
          </w:p>
        </w:tc>
        <w:tc>
          <w:tcPr>
            <w:tcW w:w="3307" w:type="dxa"/>
            <w:tcBorders>
              <w:top w:val="single" w:color="auto" w:sz="4" w:space="0"/>
              <w:left w:val="single" w:color="auto" w:sz="4" w:space="0"/>
              <w:right w:val="single" w:color="auto" w:sz="4" w:space="0"/>
            </w:tcBorders>
            <w:shd w:val="clear" w:color="auto" w:fill="auto"/>
            <w:noWrap w:val="0"/>
            <w:vAlign w:val="top"/>
          </w:tcPr>
          <w:p w14:paraId="3A5395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93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153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DB40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0CCB3F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829B1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224C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BEEF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D73F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lang w:val="en-US" w:eastAsia="zh-CN"/>
              </w:rPr>
              <w:t>耗材名称：</w:t>
            </w:r>
            <w:r>
              <w:rPr>
                <w:rFonts w:hint="eastAsia" w:ascii="宋体" w:hAnsi="宋体" w:cs="宋体"/>
                <w:b/>
                <w:bCs/>
                <w:spacing w:val="0"/>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92B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12C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E7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00A5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6504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424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67605F">
            <w:pPr>
              <w:jc w:val="center"/>
              <w:rPr>
                <w:rFonts w:hint="default" w:asciiTheme="minorEastAsia" w:hAnsiTheme="minorEastAsia" w:eastAsiaTheme="minorEastAsia" w:cstheme="minorEastAsia"/>
                <w:b/>
                <w:bCs/>
                <w:sz w:val="21"/>
                <w:szCs w:val="21"/>
                <w:highlight w:val="none"/>
                <w:lang w:val="en-US" w:eastAsia="zh-CN"/>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255F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宋体" w:hAnsi="宋体" w:eastAsia="宋体" w:cs="宋体"/>
                <w:sz w:val="21"/>
                <w:szCs w:val="21"/>
              </w:rPr>
              <w:t>1本说明书；</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99E9DD">
            <w:pPr>
              <w:pStyle w:val="18"/>
              <w:ind w:firstLine="0" w:firstLineChars="0"/>
              <w:jc w:val="left"/>
              <w:rPr>
                <w:rFonts w:hint="eastAsia" w:asciiTheme="minorEastAsia" w:hAnsiTheme="minorEastAsia" w:eastAsiaTheme="minorEastAsia" w:cstheme="minorEastAsia"/>
                <w:color w:val="auto"/>
                <w:sz w:val="21"/>
                <w:szCs w:val="21"/>
              </w:rPr>
            </w:pPr>
          </w:p>
        </w:tc>
      </w:tr>
      <w:tr w14:paraId="2652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7A8B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D257C0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宋体" w:hAnsi="宋体" w:eastAsia="宋体" w:cs="宋体"/>
                <w:sz w:val="21"/>
                <w:szCs w:val="21"/>
              </w:rPr>
              <w:t>1本测试手册；</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A41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B23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33B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225D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pacing w:val="0"/>
                <w:sz w:val="19"/>
                <w:lang w:val="en-US" w:eastAsia="zh-CN"/>
              </w:rPr>
            </w:pPr>
            <w:r>
              <w:rPr>
                <w:rFonts w:hint="eastAsia" w:ascii="宋体" w:hAnsi="宋体" w:eastAsia="宋体" w:cs="宋体"/>
                <w:sz w:val="21"/>
                <w:szCs w:val="21"/>
              </w:rPr>
              <w:t>1张具有电脑评分的CD</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0D3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089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C0C0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189D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cs="宋体"/>
                <w:spacing w:val="0"/>
                <w:sz w:val="19"/>
                <w:lang w:val="en-US" w:eastAsia="zh-CN"/>
              </w:rPr>
            </w:pPr>
            <w:r>
              <w:rPr>
                <w:rFonts w:hint="eastAsia" w:ascii="宋体" w:hAnsi="宋体" w:eastAsia="宋体" w:cs="宋体"/>
                <w:sz w:val="21"/>
                <w:szCs w:val="21"/>
              </w:rPr>
              <w:t>5张纸质成绩表</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497D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750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471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6509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cs="宋体"/>
                <w:spacing w:val="0"/>
                <w:sz w:val="19"/>
                <w:lang w:val="en-US" w:eastAsia="zh-CN"/>
              </w:rPr>
            </w:pPr>
            <w:r>
              <w:rPr>
                <w:rFonts w:hint="eastAsia" w:ascii="宋体" w:hAnsi="宋体" w:eastAsia="宋体" w:cs="宋体"/>
                <w:sz w:val="21"/>
                <w:szCs w:val="21"/>
              </w:rPr>
              <w:t>1本卡片集</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BFC1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74D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385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1F1AD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cs="宋体"/>
                <w:spacing w:val="0"/>
                <w:sz w:val="19"/>
                <w:lang w:val="en-US" w:eastAsia="zh-CN"/>
              </w:rPr>
            </w:pPr>
            <w:r>
              <w:rPr>
                <w:rFonts w:hint="eastAsia" w:ascii="宋体" w:hAnsi="宋体" w:eastAsia="宋体" w:cs="宋体"/>
                <w:sz w:val="21"/>
                <w:szCs w:val="21"/>
              </w:rPr>
              <w:t>1本相册本</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1786C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8BA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A6DD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CBEC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1张信纸（8.5x11英寸）</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C3DB5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9C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AB2B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3.8</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BDC4E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1个信封（3-5/8x6-1/2英寸）</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5048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3D0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E6F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3.9</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46BAC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1把梳子</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05C8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C6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12FD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3.10</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F95AB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1把安全剪刀</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8AE0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D09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8C2E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BF85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1个装有5个小插钉的小罐子</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D8C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800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4295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F7AF71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1套深褐色形状集(2个饼状，2个箭头，2个椭圆)</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A91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D05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2C2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B428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1套白色形状集（2个饼状，2个箭头，2个椭圆）</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6D48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F9F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5054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075EC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1套棕色形状集（2个饼状，2个箭头，2个椭圆）</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AA8C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AE5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F9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31CA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1套蓝色形状集（1个圆形，1个方形，2个三角形）</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59D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A49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A5E0A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AE46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1块钉板和15个塑料钉子</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889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E24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00A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F264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1支铅笔</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DBE17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4A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425D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3.18</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9D8A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10个自然色块：2个橙色块（1x1x1英寸）；4个蓝色块（1x1x1英寸）；1个黄色块（1x1x1英寸）；3个绿色块（1x1x1英寸）</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D3D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626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470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3.19</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02D9A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9块蝴蝶拼图</w:t>
            </w:r>
            <w:r>
              <w:rPr>
                <w:rFonts w:hint="eastAsia" w:ascii="宋体" w:hAnsi="宋体" w:cs="宋体"/>
                <w:sz w:val="21"/>
                <w:szCs w:val="21"/>
                <w:lang w:val="en-US" w:eastAsia="zh-CN"/>
              </w:rPr>
              <w:t xml:space="preserve">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ABAB2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165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69A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D7D5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FB7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84B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E8F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0780E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BC73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2C8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BC99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B01C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ascii="宋体" w:hAnsi="宋体" w:eastAsia="宋体" w:cs="宋体"/>
                <w:spacing w:val="0"/>
                <w:sz w:val="19"/>
              </w:rPr>
              <w:t>整机原厂保修期限≥(</w:t>
            </w:r>
            <w:r>
              <w:rPr>
                <w:rFonts w:hint="eastAsia" w:ascii="宋体" w:hAnsi="宋体" w:cs="宋体"/>
                <w:spacing w:val="0"/>
                <w:sz w:val="19"/>
                <w:lang w:val="en-US" w:eastAsia="zh-CN"/>
              </w:rPr>
              <w:t>1</w:t>
            </w:r>
            <w:r>
              <w:rPr>
                <w:rFonts w:ascii="宋体" w:hAnsi="宋体" w:eastAsia="宋体" w:cs="宋体"/>
                <w:spacing w:val="0"/>
                <w:sz w:val="19"/>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A7AC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793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C28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52D8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B3FE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184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E2E0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DBCF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7B56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11D5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42F2A38">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434871">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6D5B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9B2C068">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B9C7B">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DC01C">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FFBF9">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E27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3D6892">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7274CE3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9CB3C0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9404FBD">
            <w:pPr>
              <w:jc w:val="center"/>
              <w:rPr>
                <w:rFonts w:ascii="宋体" w:hAnsi="宋体" w:cs="宋体"/>
                <w:szCs w:val="21"/>
              </w:rPr>
            </w:pPr>
          </w:p>
        </w:tc>
      </w:tr>
      <w:tr w14:paraId="331E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4D8489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55CB6C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2763E5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E3357BD">
            <w:pPr>
              <w:jc w:val="center"/>
              <w:rPr>
                <w:rFonts w:ascii="宋体" w:hAnsi="宋体" w:cs="宋体"/>
                <w:szCs w:val="21"/>
              </w:rPr>
            </w:pPr>
          </w:p>
        </w:tc>
      </w:tr>
      <w:tr w14:paraId="1435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E58F9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FEBD65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E2A0E9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5DF1744">
            <w:pPr>
              <w:jc w:val="center"/>
              <w:rPr>
                <w:rFonts w:ascii="宋体" w:hAnsi="宋体" w:cs="宋体"/>
                <w:szCs w:val="21"/>
              </w:rPr>
            </w:pPr>
          </w:p>
        </w:tc>
      </w:tr>
      <w:tr w14:paraId="223B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0DDB87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F4D754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532E41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4CEB5BA">
            <w:pPr>
              <w:jc w:val="center"/>
              <w:rPr>
                <w:rFonts w:ascii="宋体" w:hAnsi="宋体" w:cs="宋体"/>
                <w:szCs w:val="21"/>
              </w:rPr>
            </w:pPr>
          </w:p>
        </w:tc>
      </w:tr>
      <w:tr w14:paraId="5817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977FFC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F7C55C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ADC06B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093AC38">
            <w:pPr>
              <w:jc w:val="center"/>
              <w:rPr>
                <w:rFonts w:ascii="宋体" w:hAnsi="宋体" w:cs="宋体"/>
                <w:szCs w:val="21"/>
              </w:rPr>
            </w:pPr>
          </w:p>
        </w:tc>
      </w:tr>
      <w:tr w14:paraId="4666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4AA4D3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011BE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3A1AAC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D9898B6">
            <w:pPr>
              <w:jc w:val="center"/>
              <w:rPr>
                <w:rFonts w:ascii="宋体" w:hAnsi="宋体" w:cs="宋体"/>
                <w:szCs w:val="21"/>
              </w:rPr>
            </w:pPr>
          </w:p>
        </w:tc>
      </w:tr>
    </w:tbl>
    <w:p w14:paraId="41BD5CAB">
      <w:pPr>
        <w:rPr>
          <w:rFonts w:ascii="宋体" w:hAnsi="宋体"/>
        </w:rPr>
      </w:pPr>
    </w:p>
    <w:p w14:paraId="68CA0340">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4AB1C2FE">
      <w:pPr>
        <w:rPr>
          <w:rFonts w:hint="eastAsia" w:ascii="宋体" w:hAnsi="宋体" w:cs="宋体"/>
          <w:b/>
          <w:bCs/>
          <w:color w:val="FF0000"/>
          <w:sz w:val="24"/>
          <w:lang w:val="en-US" w:eastAsia="zh-CN"/>
        </w:rPr>
      </w:pPr>
      <w:bookmarkStart w:id="12" w:name="_Toc12551"/>
    </w:p>
    <w:p w14:paraId="69D082F9">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手功能评估箱（8件套）设备功能</w:t>
      </w:r>
      <w:r>
        <w:rPr>
          <w:rFonts w:hint="eastAsia" w:ascii="宋体" w:hAnsi="宋体" w:cs="宋体"/>
          <w:b/>
          <w:bCs/>
          <w:sz w:val="28"/>
          <w:szCs w:val="28"/>
        </w:rPr>
        <w:t>要求响应情况表</w:t>
      </w:r>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00AE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35474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93094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设备名称：手功能评估箱（8件套）</w:t>
            </w:r>
          </w:p>
        </w:tc>
      </w:tr>
      <w:tr w14:paraId="7D6D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F6D4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574C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EB5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4CD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CCA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3994E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eastAsia="宋体" w:cs="宋体"/>
                <w:color w:val="000000"/>
                <w:kern w:val="2"/>
                <w:sz w:val="21"/>
                <w:szCs w:val="21"/>
                <w:lang w:val="en-US" w:eastAsia="zh-CN" w:bidi="ar-SA"/>
              </w:rPr>
              <w:t>用于手手部各关节功能 如握力\捏力\感觉\关节活动度等功能测试和评估。</w:t>
            </w:r>
          </w:p>
        </w:tc>
        <w:tc>
          <w:tcPr>
            <w:tcW w:w="3307" w:type="dxa"/>
            <w:tcBorders>
              <w:top w:val="single" w:color="auto" w:sz="4" w:space="0"/>
              <w:left w:val="single" w:color="auto" w:sz="4" w:space="0"/>
              <w:right w:val="single" w:color="auto" w:sz="4" w:space="0"/>
            </w:tcBorders>
            <w:shd w:val="clear" w:color="auto" w:fill="auto"/>
            <w:noWrap w:val="0"/>
            <w:vAlign w:val="top"/>
          </w:tcPr>
          <w:p w14:paraId="382BE7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CF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3295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01558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6107A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A5518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2B7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9E2B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75E6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lang w:val="en-US" w:eastAsia="zh-CN"/>
              </w:rPr>
              <w:t>耗材名称：</w:t>
            </w:r>
            <w:r>
              <w:rPr>
                <w:rFonts w:hint="eastAsia" w:ascii="宋体" w:hAnsi="宋体" w:cs="宋体"/>
                <w:b/>
                <w:bCs/>
                <w:spacing w:val="0"/>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D8A11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48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28C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43E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FE32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924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4D024A">
            <w:pPr>
              <w:jc w:val="center"/>
              <w:rPr>
                <w:rFonts w:hint="default" w:asciiTheme="minorEastAsia" w:hAnsiTheme="minorEastAsia" w:eastAsiaTheme="minorEastAsia" w:cstheme="minorEastAsia"/>
                <w:b/>
                <w:bCs/>
                <w:sz w:val="21"/>
                <w:szCs w:val="21"/>
                <w:highlight w:val="none"/>
                <w:lang w:val="en-US" w:eastAsia="zh-CN"/>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73D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eastAsia="zh-CN"/>
              </w:rPr>
            </w:pPr>
            <w:r>
              <w:rPr>
                <w:rFonts w:hint="eastAsia" w:ascii="宋体" w:hAnsi="宋体" w:eastAsia="宋体" w:cs="宋体"/>
                <w:sz w:val="21"/>
                <w:szCs w:val="21"/>
              </w:rPr>
              <w:t>手握力器</w:t>
            </w:r>
            <w:r>
              <w:rPr>
                <w:rFonts w:hint="eastAsia" w:ascii="宋体" w:hAnsi="宋体" w:cs="宋体"/>
                <w:sz w:val="21"/>
                <w:szCs w:val="21"/>
                <w:lang w:eastAsia="zh-CN"/>
              </w:rPr>
              <w:t>：</w:t>
            </w:r>
          </w:p>
          <w:p w14:paraId="39E534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1、材质：金属；</w:t>
            </w:r>
          </w:p>
          <w:p w14:paraId="5D5C34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2、显示：双刻度显示，显示握力的单位为英镑或千克3、测量范围为：0-200英镑或0—90kg；</w:t>
            </w:r>
          </w:p>
          <w:p w14:paraId="520190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4、可调式手柄：有5个档位可调节，即可以在3.5-8.6cm（虎口到指间关节的距离）中调节，各个位置相隔半英寸</w:t>
            </w:r>
          </w:p>
          <w:p w14:paraId="44513D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b/>
                <w:bCs/>
                <w:color w:val="auto"/>
                <w:sz w:val="21"/>
                <w:szCs w:val="21"/>
                <w:highlight w:val="none"/>
                <w:lang w:val="en-US" w:eastAsia="zh-CN"/>
              </w:rPr>
            </w:pPr>
            <w:r>
              <w:rPr>
                <w:rFonts w:hint="default" w:ascii="宋体" w:hAnsi="宋体" w:eastAsia="宋体" w:cs="宋体"/>
                <w:sz w:val="21"/>
                <w:szCs w:val="21"/>
                <w:lang w:val="en-US" w:eastAsia="zh-CN"/>
              </w:rPr>
              <w:t>5、模式：机械式。</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3F9329">
            <w:pPr>
              <w:pStyle w:val="18"/>
              <w:ind w:firstLine="0" w:firstLineChars="0"/>
              <w:jc w:val="left"/>
              <w:rPr>
                <w:rFonts w:hint="eastAsia" w:asciiTheme="minorEastAsia" w:hAnsiTheme="minorEastAsia" w:eastAsiaTheme="minorEastAsia" w:cstheme="minorEastAsia"/>
                <w:color w:val="auto"/>
                <w:sz w:val="21"/>
                <w:szCs w:val="21"/>
              </w:rPr>
            </w:pPr>
          </w:p>
        </w:tc>
      </w:tr>
      <w:tr w14:paraId="6083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845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D4C8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手指捏力器；</w:t>
            </w:r>
          </w:p>
          <w:p w14:paraId="1C53CC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1、材质：金属；带子材质：尼龙；</w:t>
            </w:r>
          </w:p>
          <w:p w14:paraId="628D66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2、显示捏力的单位：英镑或牛顿；</w:t>
            </w:r>
          </w:p>
          <w:p w14:paraId="4B57C20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3、测量范围：0-60英镑或0-32KGMS；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29B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651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32B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1301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eastAsia="zh-CN"/>
              </w:rPr>
            </w:pPr>
            <w:r>
              <w:rPr>
                <w:rFonts w:hint="eastAsia" w:ascii="宋体" w:hAnsi="宋体" w:eastAsia="宋体" w:cs="宋体"/>
                <w:sz w:val="21"/>
                <w:szCs w:val="21"/>
              </w:rPr>
              <w:t>手指圆周测量器</w:t>
            </w:r>
            <w:r>
              <w:rPr>
                <w:rFonts w:hint="eastAsia" w:ascii="宋体" w:hAnsi="宋体" w:cs="宋体"/>
                <w:sz w:val="21"/>
                <w:szCs w:val="21"/>
                <w:lang w:eastAsia="zh-CN"/>
              </w:rPr>
              <w:t>：</w:t>
            </w:r>
          </w:p>
          <w:p w14:paraId="49B25A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1、材质：透明塑料和纯棉绑带；</w:t>
            </w:r>
          </w:p>
          <w:p w14:paraId="196A09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default" w:ascii="宋体" w:hAnsi="宋体" w:eastAsia="宋体" w:cs="宋体"/>
                <w:sz w:val="21"/>
                <w:szCs w:val="21"/>
                <w:lang w:val="en-US" w:eastAsia="zh-CN"/>
              </w:rPr>
              <w:t>2、尺子长度：15cm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DE95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DAB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517D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51E1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eastAsia="zh-CN"/>
              </w:rPr>
            </w:pPr>
            <w:r>
              <w:rPr>
                <w:rFonts w:hint="eastAsia" w:ascii="宋体" w:hAnsi="宋体" w:eastAsia="宋体" w:cs="宋体"/>
                <w:sz w:val="21"/>
                <w:szCs w:val="21"/>
              </w:rPr>
              <w:t>触点测试盘</w:t>
            </w:r>
            <w:r>
              <w:rPr>
                <w:rFonts w:hint="eastAsia" w:ascii="宋体" w:hAnsi="宋体" w:cs="宋体"/>
                <w:sz w:val="21"/>
                <w:szCs w:val="21"/>
                <w:lang w:eastAsia="zh-CN"/>
              </w:rPr>
              <w:t>：</w:t>
            </w:r>
          </w:p>
          <w:p w14:paraId="0D4CD2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1、材质：耐磨塑料；</w:t>
            </w:r>
          </w:p>
          <w:p w14:paraId="427CE1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2、触点距离可调整；</w:t>
            </w:r>
          </w:p>
          <w:p w14:paraId="0D19BD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3、测量神经分布密度的触点之间距离：1-25mm；</w:t>
            </w:r>
          </w:p>
          <w:p w14:paraId="223D6E6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default" w:ascii="宋体" w:hAnsi="宋体" w:eastAsia="宋体" w:cs="宋体"/>
                <w:sz w:val="21"/>
                <w:szCs w:val="21"/>
                <w:lang w:val="en-US" w:eastAsia="zh-CN"/>
              </w:rPr>
              <w:t>4、测试结果：精确，此结论是在美国手外科学会研讨下得出的。</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3BCD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C39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6352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5CEE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软尺：</w:t>
            </w:r>
          </w:p>
          <w:p w14:paraId="76B343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rPr>
                <w:rFonts w:hint="default" w:ascii="宋体" w:hAnsi="宋体" w:cs="宋体"/>
                <w:sz w:val="21"/>
                <w:szCs w:val="21"/>
                <w:lang w:val="en-US" w:eastAsia="zh-CN"/>
              </w:rPr>
              <w:t>1、测量总长：1.5m，单位可用寸和厘米表示。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4A44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1C7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311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82BBA0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eastAsia="zh-CN"/>
              </w:rPr>
            </w:pPr>
            <w:r>
              <w:rPr>
                <w:rFonts w:hint="eastAsia" w:ascii="宋体" w:hAnsi="宋体" w:eastAsia="宋体" w:cs="宋体"/>
                <w:sz w:val="21"/>
                <w:szCs w:val="21"/>
              </w:rPr>
              <w:t>触点测试纤维棒</w:t>
            </w:r>
            <w:r>
              <w:rPr>
                <w:rFonts w:hint="eastAsia" w:ascii="宋体" w:hAnsi="宋体" w:cs="宋体"/>
                <w:sz w:val="21"/>
                <w:szCs w:val="21"/>
                <w:lang w:eastAsia="zh-CN"/>
              </w:rPr>
              <w:t>：</w:t>
            </w:r>
          </w:p>
          <w:p w14:paraId="1BF571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1、组成：6件；</w:t>
            </w:r>
          </w:p>
          <w:p w14:paraId="342218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2、特点：每个尼龙丝精确校准，所有长度相等；</w:t>
            </w:r>
          </w:p>
          <w:p w14:paraId="0C53FE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3、适用范围：手部和足部；</w:t>
            </w:r>
          </w:p>
          <w:p w14:paraId="521769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default" w:ascii="宋体" w:hAnsi="宋体" w:eastAsia="宋体" w:cs="宋体"/>
                <w:sz w:val="21"/>
                <w:szCs w:val="21"/>
                <w:lang w:val="en-US" w:eastAsia="zh-CN"/>
              </w:rPr>
              <w:t>4、规格分别为2.83、3.61、4.31、4.56、5.07、6.65。</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1F54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B9F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732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43545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有机量角器：</w:t>
            </w:r>
          </w:p>
          <w:p w14:paraId="3A617E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rPr>
                <w:rFonts w:hint="default" w:ascii="宋体" w:hAnsi="宋体" w:cs="宋体"/>
                <w:sz w:val="21"/>
                <w:szCs w:val="21"/>
                <w:lang w:val="en-US" w:eastAsia="zh-CN"/>
              </w:rPr>
              <w:t>1、材质：透明塑胶；</w:t>
            </w:r>
          </w:p>
          <w:p w14:paraId="162A22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rPr>
                <w:rFonts w:hint="default" w:ascii="宋体" w:hAnsi="宋体" w:cs="宋体"/>
                <w:sz w:val="21"/>
                <w:szCs w:val="21"/>
                <w:lang w:val="en-US" w:eastAsia="zh-CN"/>
              </w:rPr>
              <w:t>2、测量角度范围：0°~180°，角度增量幅度为5°；</w:t>
            </w:r>
          </w:p>
          <w:p w14:paraId="1D4E15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default" w:ascii="宋体" w:hAnsi="宋体" w:cs="宋体"/>
                <w:sz w:val="21"/>
                <w:szCs w:val="21"/>
                <w:lang w:val="en-US" w:eastAsia="zh-CN"/>
              </w:rPr>
              <w:t>3、有刻度部分的尺子长度：11cm；伸直后总长：32cm。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120B3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54F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9E733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3.8</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81CF9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单平面量角器</w:t>
            </w:r>
          </w:p>
          <w:p w14:paraId="009F8B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rPr>
                <w:rFonts w:hint="default" w:ascii="宋体" w:hAnsi="宋体" w:cs="宋体"/>
                <w:sz w:val="21"/>
                <w:szCs w:val="21"/>
                <w:lang w:val="en-US" w:eastAsia="zh-CN"/>
              </w:rPr>
              <w:t>1、材质：不锈钢；</w:t>
            </w:r>
          </w:p>
          <w:p w14:paraId="5AE693A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rPr>
                <w:rFonts w:hint="default" w:ascii="宋体" w:hAnsi="宋体" w:cs="宋体"/>
                <w:sz w:val="21"/>
                <w:szCs w:val="21"/>
                <w:lang w:val="en-US" w:eastAsia="zh-CN"/>
              </w:rPr>
              <w:t>2、测量范围：0—150°或30°到180°，角度增量为5°，其计量单位为:厘米或英寸；</w:t>
            </w:r>
          </w:p>
          <w:p w14:paraId="2200C7A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default" w:ascii="宋体" w:hAnsi="宋体" w:cs="宋体"/>
                <w:sz w:val="21"/>
                <w:szCs w:val="21"/>
                <w:lang w:val="en-US" w:eastAsia="zh-CN"/>
              </w:rPr>
              <w:t>3、测量长度：14厘米。</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A19E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784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FE2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A2986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7BC9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40E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681F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7CB0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sz w:val="21"/>
                <w:szCs w:val="21"/>
              </w:rPr>
              <w:t>交货期</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1F654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D06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5A6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55B8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ascii="宋体" w:hAnsi="宋体" w:eastAsia="宋体" w:cs="宋体"/>
                <w:spacing w:val="0"/>
                <w:sz w:val="19"/>
              </w:rPr>
              <w:t>整机原厂保修期限≥(</w:t>
            </w:r>
            <w:r>
              <w:rPr>
                <w:rFonts w:hint="eastAsia" w:ascii="宋体" w:hAnsi="宋体" w:cs="宋体"/>
                <w:spacing w:val="0"/>
                <w:sz w:val="19"/>
                <w:lang w:val="en-US" w:eastAsia="zh-CN"/>
              </w:rPr>
              <w:t>1</w:t>
            </w:r>
            <w:r>
              <w:rPr>
                <w:rFonts w:ascii="宋体" w:hAnsi="宋体" w:eastAsia="宋体" w:cs="宋体"/>
                <w:spacing w:val="0"/>
                <w:sz w:val="19"/>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11863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E26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633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0771C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4882D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FE0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D688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B8AE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837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0BC5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91A67B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2EE32C">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6286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A2AF931">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C48F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29034">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5604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2BFC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71ECB11">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44A781A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0E9DDF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63E8A4F">
            <w:pPr>
              <w:jc w:val="center"/>
              <w:rPr>
                <w:rFonts w:ascii="宋体" w:hAnsi="宋体" w:cs="宋体"/>
                <w:szCs w:val="21"/>
              </w:rPr>
            </w:pPr>
          </w:p>
        </w:tc>
      </w:tr>
      <w:tr w14:paraId="1848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6FFB6A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8B5842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B09677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7E47DA7">
            <w:pPr>
              <w:jc w:val="center"/>
              <w:rPr>
                <w:rFonts w:ascii="宋体" w:hAnsi="宋体" w:cs="宋体"/>
                <w:szCs w:val="21"/>
              </w:rPr>
            </w:pPr>
          </w:p>
        </w:tc>
      </w:tr>
      <w:tr w14:paraId="5AAF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2639CA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834643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3B8956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A800616">
            <w:pPr>
              <w:jc w:val="center"/>
              <w:rPr>
                <w:rFonts w:ascii="宋体" w:hAnsi="宋体" w:cs="宋体"/>
                <w:szCs w:val="21"/>
              </w:rPr>
            </w:pPr>
          </w:p>
        </w:tc>
      </w:tr>
      <w:tr w14:paraId="3480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8FF6FD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334C43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46B773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D60E31E">
            <w:pPr>
              <w:jc w:val="center"/>
              <w:rPr>
                <w:rFonts w:ascii="宋体" w:hAnsi="宋体" w:cs="宋体"/>
                <w:szCs w:val="21"/>
              </w:rPr>
            </w:pPr>
          </w:p>
        </w:tc>
      </w:tr>
      <w:tr w14:paraId="162B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015974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17EBD6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B399E5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FFF3FD6">
            <w:pPr>
              <w:jc w:val="center"/>
              <w:rPr>
                <w:rFonts w:ascii="宋体" w:hAnsi="宋体" w:cs="宋体"/>
                <w:szCs w:val="21"/>
              </w:rPr>
            </w:pPr>
          </w:p>
        </w:tc>
      </w:tr>
      <w:tr w14:paraId="5C49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035DEA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B2B870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B709BD5">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394CEFA">
            <w:pPr>
              <w:jc w:val="center"/>
              <w:rPr>
                <w:rFonts w:ascii="宋体" w:hAnsi="宋体" w:cs="宋体"/>
                <w:szCs w:val="21"/>
              </w:rPr>
            </w:pPr>
          </w:p>
        </w:tc>
      </w:tr>
    </w:tbl>
    <w:p w14:paraId="79E8BC64">
      <w:pPr>
        <w:rPr>
          <w:rFonts w:ascii="宋体" w:hAnsi="宋体"/>
        </w:rPr>
      </w:pPr>
    </w:p>
    <w:p w14:paraId="3DC02B39">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DBC6236">
      <w:pPr>
        <w:rPr>
          <w:rFonts w:hint="eastAsia" w:ascii="宋体" w:hAnsi="宋体" w:cs="宋体"/>
          <w:b/>
          <w:bCs/>
          <w:color w:val="FF0000"/>
          <w:sz w:val="24"/>
          <w:lang w:val="en-US" w:eastAsia="zh-CN"/>
        </w:rPr>
      </w:pPr>
    </w:p>
    <w:p w14:paraId="7D8A5359">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多体位医用诊疗床设备功能</w:t>
      </w:r>
      <w:r>
        <w:rPr>
          <w:rFonts w:hint="eastAsia" w:ascii="宋体" w:hAnsi="宋体" w:cs="宋体"/>
          <w:b/>
          <w:bCs/>
          <w:sz w:val="28"/>
          <w:szCs w:val="28"/>
        </w:rPr>
        <w:t>要求响应情况表</w:t>
      </w:r>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53CF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736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CB2F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多体位医用诊疗床</w:t>
            </w:r>
          </w:p>
        </w:tc>
      </w:tr>
      <w:tr w14:paraId="6E3B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3A5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AE85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A531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BA9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D741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4B09E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cs="宋体"/>
                <w:color w:val="000000"/>
                <w:kern w:val="2"/>
                <w:sz w:val="21"/>
                <w:szCs w:val="21"/>
                <w:lang w:val="en-US" w:eastAsia="zh-CN" w:bidi="ar-SA"/>
              </w:rPr>
              <w:t>带备用电池</w:t>
            </w:r>
          </w:p>
        </w:tc>
        <w:tc>
          <w:tcPr>
            <w:tcW w:w="3307" w:type="dxa"/>
            <w:tcBorders>
              <w:top w:val="single" w:color="auto" w:sz="4" w:space="0"/>
              <w:left w:val="single" w:color="auto" w:sz="4" w:space="0"/>
              <w:right w:val="single" w:color="auto" w:sz="4" w:space="0"/>
            </w:tcBorders>
            <w:shd w:val="clear" w:color="auto" w:fill="auto"/>
            <w:noWrap w:val="0"/>
            <w:vAlign w:val="top"/>
          </w:tcPr>
          <w:p w14:paraId="5D2783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80E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0212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C1F3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静音电机，头、胸、腰、双下肢皆可调节</w:t>
            </w:r>
          </w:p>
        </w:tc>
        <w:tc>
          <w:tcPr>
            <w:tcW w:w="3307" w:type="dxa"/>
            <w:tcBorders>
              <w:top w:val="single" w:color="auto" w:sz="4" w:space="0"/>
              <w:left w:val="single" w:color="auto" w:sz="4" w:space="0"/>
              <w:right w:val="single" w:color="auto" w:sz="4" w:space="0"/>
            </w:tcBorders>
            <w:shd w:val="clear" w:color="auto" w:fill="auto"/>
            <w:noWrap w:val="0"/>
            <w:vAlign w:val="top"/>
          </w:tcPr>
          <w:p w14:paraId="2BBC3D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3DA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1CD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694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配有脚踏和手柄两种操作开关</w:t>
            </w:r>
          </w:p>
        </w:tc>
        <w:tc>
          <w:tcPr>
            <w:tcW w:w="3307" w:type="dxa"/>
            <w:tcBorders>
              <w:top w:val="single" w:color="auto" w:sz="4" w:space="0"/>
              <w:left w:val="single" w:color="auto" w:sz="4" w:space="0"/>
              <w:right w:val="single" w:color="auto" w:sz="4" w:space="0"/>
            </w:tcBorders>
            <w:shd w:val="clear" w:color="auto" w:fill="auto"/>
            <w:noWrap w:val="0"/>
            <w:vAlign w:val="top"/>
          </w:tcPr>
          <w:p w14:paraId="0B323C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35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E10C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C205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2E3026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839E0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87F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2E3A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3B7E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val="0"/>
                <w:bCs w:val="0"/>
                <w:color w:val="auto"/>
                <w:sz w:val="21"/>
                <w:szCs w:val="21"/>
                <w:lang w:val="en-US" w:eastAsia="zh-CN"/>
              </w:rPr>
              <w:t>耗材名称：</w:t>
            </w:r>
            <w:r>
              <w:rPr>
                <w:rFonts w:hint="eastAsia" w:ascii="宋体" w:hAnsi="宋体" w:cs="宋体"/>
                <w:b w:val="0"/>
                <w:bCs w:val="0"/>
                <w:spacing w:val="0"/>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5536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7E3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E49F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76F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FC688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D9C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C925D1">
            <w:pPr>
              <w:jc w:val="center"/>
              <w:rPr>
                <w:rFonts w:hint="default" w:asciiTheme="minorEastAsia" w:hAnsiTheme="minorEastAsia" w:eastAsiaTheme="minorEastAsia" w:cstheme="minorEastAsia"/>
                <w:b/>
                <w:bCs/>
                <w:sz w:val="21"/>
                <w:szCs w:val="21"/>
                <w:highlight w:val="none"/>
                <w:lang w:val="en-US" w:eastAsia="zh-CN"/>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DE20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eastAsia="宋体" w:asciiTheme="minorEastAsia" w:hAnsiTheme="minorEastAsia" w:cstheme="minorEastAsia"/>
                <w:b/>
                <w:bCs/>
                <w:color w:val="auto"/>
                <w:sz w:val="21"/>
                <w:szCs w:val="21"/>
                <w:highlight w:val="none"/>
                <w:lang w:val="en-US" w:eastAsia="zh-CN"/>
              </w:rPr>
            </w:pPr>
            <w:r>
              <w:rPr>
                <w:rFonts w:hint="eastAsia" w:ascii="宋体" w:hAnsi="宋体" w:cs="宋体"/>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A8CEA7">
            <w:pPr>
              <w:pStyle w:val="18"/>
              <w:ind w:firstLine="0" w:firstLineChars="0"/>
              <w:jc w:val="left"/>
              <w:rPr>
                <w:rFonts w:hint="eastAsia" w:asciiTheme="minorEastAsia" w:hAnsiTheme="minorEastAsia" w:eastAsiaTheme="minorEastAsia" w:cstheme="minorEastAsia"/>
                <w:color w:val="auto"/>
                <w:sz w:val="21"/>
                <w:szCs w:val="21"/>
              </w:rPr>
            </w:pPr>
          </w:p>
        </w:tc>
      </w:tr>
      <w:tr w14:paraId="110F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FC0A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AFA6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CB29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A31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A2D3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ABE8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A48C6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744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355A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5C68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ascii="宋体" w:hAnsi="宋体" w:eastAsia="宋体" w:cs="宋体"/>
                <w:spacing w:val="0"/>
                <w:sz w:val="19"/>
              </w:rPr>
              <w:t>整机原厂保修期限≥(</w:t>
            </w:r>
            <w:r>
              <w:rPr>
                <w:rFonts w:hint="eastAsia" w:ascii="宋体" w:hAnsi="宋体" w:cs="宋体"/>
                <w:spacing w:val="0"/>
                <w:sz w:val="19"/>
                <w:lang w:val="en-US" w:eastAsia="zh-CN"/>
              </w:rPr>
              <w:t>2</w:t>
            </w:r>
            <w:r>
              <w:rPr>
                <w:rFonts w:ascii="宋体" w:hAnsi="宋体" w:eastAsia="宋体" w:cs="宋体"/>
                <w:spacing w:val="0"/>
                <w:sz w:val="19"/>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06A6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4CA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3315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E0219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84640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247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1C83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6202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26825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6541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6C657D9">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FB6ED9">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5398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3ADBFD">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6E5A7">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BDBF1">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36D26">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1C40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386850">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0F3D98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655CFA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C781985">
            <w:pPr>
              <w:jc w:val="center"/>
              <w:rPr>
                <w:rFonts w:ascii="宋体" w:hAnsi="宋体" w:cs="宋体"/>
                <w:szCs w:val="21"/>
              </w:rPr>
            </w:pPr>
          </w:p>
        </w:tc>
      </w:tr>
      <w:tr w14:paraId="5C2A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56CBC03">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6A01AC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979767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D51A82E">
            <w:pPr>
              <w:jc w:val="center"/>
              <w:rPr>
                <w:rFonts w:ascii="宋体" w:hAnsi="宋体" w:cs="宋体"/>
                <w:szCs w:val="21"/>
              </w:rPr>
            </w:pPr>
          </w:p>
        </w:tc>
      </w:tr>
      <w:tr w14:paraId="6881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AD5495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0617C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A935FB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48C2E05">
            <w:pPr>
              <w:jc w:val="center"/>
              <w:rPr>
                <w:rFonts w:ascii="宋体" w:hAnsi="宋体" w:cs="宋体"/>
                <w:szCs w:val="21"/>
              </w:rPr>
            </w:pPr>
          </w:p>
        </w:tc>
      </w:tr>
      <w:tr w14:paraId="0ACD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EAC32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F7DBCF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75196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E74E8E7">
            <w:pPr>
              <w:jc w:val="center"/>
              <w:rPr>
                <w:rFonts w:ascii="宋体" w:hAnsi="宋体" w:cs="宋体"/>
                <w:szCs w:val="21"/>
              </w:rPr>
            </w:pPr>
          </w:p>
        </w:tc>
      </w:tr>
      <w:tr w14:paraId="45EC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EDEAE9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134F52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ADEDA5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6B4CF94">
            <w:pPr>
              <w:jc w:val="center"/>
              <w:rPr>
                <w:rFonts w:ascii="宋体" w:hAnsi="宋体" w:cs="宋体"/>
                <w:szCs w:val="21"/>
              </w:rPr>
            </w:pPr>
          </w:p>
        </w:tc>
      </w:tr>
      <w:tr w14:paraId="1E3F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58D81A7">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F76460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FAA000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7DBC968">
            <w:pPr>
              <w:jc w:val="center"/>
              <w:rPr>
                <w:rFonts w:ascii="宋体" w:hAnsi="宋体" w:cs="宋体"/>
                <w:szCs w:val="21"/>
              </w:rPr>
            </w:pPr>
          </w:p>
        </w:tc>
      </w:tr>
    </w:tbl>
    <w:p w14:paraId="54512A4F">
      <w:pPr>
        <w:rPr>
          <w:rFonts w:ascii="宋体" w:hAnsi="宋体"/>
        </w:rPr>
      </w:pPr>
    </w:p>
    <w:p w14:paraId="59AF881A">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09A35ED">
      <w:pPr>
        <w:spacing w:line="360" w:lineRule="auto"/>
        <w:jc w:val="both"/>
        <w:outlineLvl w:val="0"/>
        <w:rPr>
          <w:rFonts w:hint="eastAsia" w:ascii="宋体" w:hAnsi="宋体" w:cs="宋体"/>
          <w:b/>
          <w:bCs/>
          <w:color w:val="FF0000"/>
          <w:sz w:val="24"/>
          <w:lang w:val="en-US" w:eastAsia="zh-CN"/>
        </w:rPr>
      </w:pPr>
    </w:p>
    <w:p w14:paraId="3C823B4B">
      <w:pPr>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3FE871E3">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医用电动诊疗床设备功能</w:t>
      </w:r>
      <w:r>
        <w:rPr>
          <w:rFonts w:hint="eastAsia" w:ascii="宋体" w:hAnsi="宋体" w:cs="宋体"/>
          <w:b/>
          <w:bCs/>
          <w:sz w:val="28"/>
          <w:szCs w:val="28"/>
        </w:rPr>
        <w:t>要求响应情况表</w:t>
      </w:r>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1F66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2F76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950A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多体位医用诊疗床</w:t>
            </w:r>
          </w:p>
        </w:tc>
      </w:tr>
      <w:tr w14:paraId="7B02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D2D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F2E1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D6E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1F5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B0D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D52ED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sz w:val="21"/>
                <w:szCs w:val="21"/>
              </w:rPr>
              <w:t>头部段面</w:t>
            </w:r>
            <w:r>
              <w:rPr>
                <w:rFonts w:hint="eastAsia" w:ascii="宋体" w:hAnsi="宋体"/>
                <w:sz w:val="21"/>
                <w:szCs w:val="21"/>
                <w:lang w:val="en-US" w:eastAsia="zh-CN"/>
              </w:rPr>
              <w:t>≥</w:t>
            </w:r>
            <w:r>
              <w:rPr>
                <w:rFonts w:hint="eastAsia" w:ascii="宋体" w:hAnsi="宋体"/>
                <w:sz w:val="21"/>
                <w:szCs w:val="21"/>
              </w:rPr>
              <w:t>0°～8</w:t>
            </w:r>
            <w:r>
              <w:rPr>
                <w:rFonts w:hint="eastAsia" w:ascii="宋体" w:hAnsi="宋体"/>
                <w:sz w:val="21"/>
                <w:szCs w:val="21"/>
                <w:lang w:val="en-US" w:eastAsia="zh-CN"/>
              </w:rPr>
              <w:t>5</w:t>
            </w:r>
            <w:r>
              <w:rPr>
                <w:rFonts w:hint="eastAsia" w:ascii="宋体" w:hAnsi="宋体"/>
                <w:sz w:val="21"/>
                <w:szCs w:val="21"/>
              </w:rPr>
              <w:t>°连续可调</w:t>
            </w:r>
          </w:p>
        </w:tc>
        <w:tc>
          <w:tcPr>
            <w:tcW w:w="3307" w:type="dxa"/>
            <w:tcBorders>
              <w:top w:val="single" w:color="auto" w:sz="4" w:space="0"/>
              <w:left w:val="single" w:color="auto" w:sz="4" w:space="0"/>
              <w:right w:val="single" w:color="auto" w:sz="4" w:space="0"/>
            </w:tcBorders>
            <w:shd w:val="clear" w:color="auto" w:fill="auto"/>
            <w:noWrap w:val="0"/>
            <w:vAlign w:val="top"/>
          </w:tcPr>
          <w:p w14:paraId="41C5C4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8D6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F40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74FE8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配有脚踏和手柄两种操作开关</w:t>
            </w:r>
          </w:p>
        </w:tc>
        <w:tc>
          <w:tcPr>
            <w:tcW w:w="3307" w:type="dxa"/>
            <w:tcBorders>
              <w:top w:val="single" w:color="auto" w:sz="4" w:space="0"/>
              <w:left w:val="single" w:color="auto" w:sz="4" w:space="0"/>
              <w:right w:val="single" w:color="auto" w:sz="4" w:space="0"/>
            </w:tcBorders>
            <w:shd w:val="clear" w:color="auto" w:fill="auto"/>
            <w:noWrap w:val="0"/>
            <w:vAlign w:val="top"/>
          </w:tcPr>
          <w:p w14:paraId="399BEC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BC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BE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EFFF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电动升降可折叠</w:t>
            </w:r>
          </w:p>
        </w:tc>
        <w:tc>
          <w:tcPr>
            <w:tcW w:w="3307" w:type="dxa"/>
            <w:tcBorders>
              <w:top w:val="single" w:color="auto" w:sz="4" w:space="0"/>
              <w:left w:val="single" w:color="auto" w:sz="4" w:space="0"/>
              <w:right w:val="single" w:color="auto" w:sz="4" w:space="0"/>
            </w:tcBorders>
            <w:shd w:val="clear" w:color="auto" w:fill="auto"/>
            <w:noWrap w:val="0"/>
            <w:vAlign w:val="top"/>
          </w:tcPr>
          <w:p w14:paraId="5C1322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D0A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BB0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28D3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0D57B7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E7B5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3256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8C5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8EC1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val="0"/>
                <w:bCs w:val="0"/>
                <w:color w:val="auto"/>
                <w:sz w:val="21"/>
                <w:szCs w:val="21"/>
                <w:lang w:val="en-US" w:eastAsia="zh-CN"/>
              </w:rPr>
              <w:t>耗材名称：</w:t>
            </w:r>
            <w:r>
              <w:rPr>
                <w:rFonts w:hint="eastAsia" w:ascii="宋体" w:hAnsi="宋体" w:cs="宋体"/>
                <w:b w:val="0"/>
                <w:bCs w:val="0"/>
                <w:spacing w:val="0"/>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7CF67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ECD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C308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9DC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FF6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FC9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1A779A">
            <w:pPr>
              <w:jc w:val="center"/>
              <w:rPr>
                <w:rFonts w:hint="default" w:asciiTheme="minorEastAsia" w:hAnsiTheme="minorEastAsia" w:eastAsiaTheme="minorEastAsia" w:cstheme="minorEastAsia"/>
                <w:b/>
                <w:bCs/>
                <w:sz w:val="21"/>
                <w:szCs w:val="21"/>
                <w:highlight w:val="none"/>
                <w:lang w:val="en-US" w:eastAsia="zh-CN"/>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EE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eastAsia="宋体" w:asciiTheme="minorEastAsia" w:hAnsiTheme="minorEastAsia" w:cstheme="minorEastAsia"/>
                <w:b/>
                <w:bCs/>
                <w:color w:val="auto"/>
                <w:sz w:val="21"/>
                <w:szCs w:val="21"/>
                <w:highlight w:val="none"/>
                <w:lang w:val="en-US" w:eastAsia="zh-CN"/>
              </w:rPr>
            </w:pPr>
            <w:r>
              <w:rPr>
                <w:rFonts w:hint="eastAsia" w:ascii="宋体" w:hAnsi="宋体" w:cs="宋体"/>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45F444">
            <w:pPr>
              <w:pStyle w:val="18"/>
              <w:ind w:firstLine="0" w:firstLineChars="0"/>
              <w:jc w:val="left"/>
              <w:rPr>
                <w:rFonts w:hint="eastAsia" w:asciiTheme="minorEastAsia" w:hAnsiTheme="minorEastAsia" w:eastAsiaTheme="minorEastAsia" w:cstheme="minorEastAsia"/>
                <w:color w:val="auto"/>
                <w:sz w:val="21"/>
                <w:szCs w:val="21"/>
              </w:rPr>
            </w:pPr>
          </w:p>
        </w:tc>
      </w:tr>
      <w:tr w14:paraId="36C9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4766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0561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CC5A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487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773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9FA3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455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820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0946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4D894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ascii="宋体" w:hAnsi="宋体" w:eastAsia="宋体" w:cs="宋体"/>
                <w:spacing w:val="0"/>
                <w:sz w:val="19"/>
              </w:rPr>
              <w:t>整机原厂保修期限≥(</w:t>
            </w:r>
            <w:r>
              <w:rPr>
                <w:rFonts w:hint="eastAsia" w:ascii="宋体" w:hAnsi="宋体" w:cs="宋体"/>
                <w:spacing w:val="0"/>
                <w:sz w:val="19"/>
                <w:lang w:val="en-US" w:eastAsia="zh-CN"/>
              </w:rPr>
              <w:t>2</w:t>
            </w:r>
            <w:r>
              <w:rPr>
                <w:rFonts w:ascii="宋体" w:hAnsi="宋体" w:eastAsia="宋体" w:cs="宋体"/>
                <w:spacing w:val="0"/>
                <w:sz w:val="19"/>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9CF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A90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01C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D02AA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44F9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FF9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E223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0C890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D25A0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3B3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07856F7">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91E972">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2E63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87B7128">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D886A">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B370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358AB">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06ED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2D011D">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5BE30D1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557F18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5498774">
            <w:pPr>
              <w:jc w:val="center"/>
              <w:rPr>
                <w:rFonts w:ascii="宋体" w:hAnsi="宋体" w:cs="宋体"/>
                <w:szCs w:val="21"/>
              </w:rPr>
            </w:pPr>
          </w:p>
        </w:tc>
      </w:tr>
      <w:tr w14:paraId="4BDB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6EB0F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1F9E7CC">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7B29B3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4EE6A2C">
            <w:pPr>
              <w:jc w:val="center"/>
              <w:rPr>
                <w:rFonts w:ascii="宋体" w:hAnsi="宋体" w:cs="宋体"/>
                <w:szCs w:val="21"/>
              </w:rPr>
            </w:pPr>
          </w:p>
        </w:tc>
      </w:tr>
      <w:tr w14:paraId="5798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DF04659">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4F7CBA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44067A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E47860B">
            <w:pPr>
              <w:jc w:val="center"/>
              <w:rPr>
                <w:rFonts w:ascii="宋体" w:hAnsi="宋体" w:cs="宋体"/>
                <w:szCs w:val="21"/>
              </w:rPr>
            </w:pPr>
          </w:p>
        </w:tc>
      </w:tr>
      <w:tr w14:paraId="40F3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D5F63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01050CE">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976F4B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4BE076B">
            <w:pPr>
              <w:jc w:val="center"/>
              <w:rPr>
                <w:rFonts w:ascii="宋体" w:hAnsi="宋体" w:cs="宋体"/>
                <w:szCs w:val="21"/>
              </w:rPr>
            </w:pPr>
          </w:p>
        </w:tc>
      </w:tr>
      <w:tr w14:paraId="7B9A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C42BC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81D4A5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EA022D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52645">
            <w:pPr>
              <w:jc w:val="center"/>
              <w:rPr>
                <w:rFonts w:ascii="宋体" w:hAnsi="宋体" w:cs="宋体"/>
                <w:szCs w:val="21"/>
              </w:rPr>
            </w:pPr>
          </w:p>
        </w:tc>
      </w:tr>
      <w:tr w14:paraId="40B8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3F18C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94C4DB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051B0C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8EE8E1">
            <w:pPr>
              <w:jc w:val="center"/>
              <w:rPr>
                <w:rFonts w:ascii="宋体" w:hAnsi="宋体" w:cs="宋体"/>
                <w:szCs w:val="21"/>
              </w:rPr>
            </w:pPr>
          </w:p>
        </w:tc>
      </w:tr>
    </w:tbl>
    <w:p w14:paraId="5EB80CA6">
      <w:pPr>
        <w:rPr>
          <w:rFonts w:ascii="宋体" w:hAnsi="宋体"/>
        </w:rPr>
      </w:pPr>
    </w:p>
    <w:p w14:paraId="00A0FA85">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9DB431A">
      <w:pPr>
        <w:spacing w:line="360" w:lineRule="auto"/>
        <w:jc w:val="both"/>
        <w:outlineLvl w:val="0"/>
        <w:rPr>
          <w:rFonts w:hint="eastAsia" w:ascii="宋体" w:hAnsi="宋体" w:cs="宋体"/>
          <w:b/>
          <w:bCs/>
          <w:color w:val="FF0000"/>
          <w:sz w:val="24"/>
          <w:lang w:val="en-US" w:eastAsia="zh-CN"/>
        </w:rPr>
      </w:pPr>
    </w:p>
    <w:p w14:paraId="308D2B0F">
      <w:pPr>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0749DBB8">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深层肌肉按摩器设备功能</w:t>
      </w:r>
      <w:r>
        <w:rPr>
          <w:rFonts w:hint="eastAsia" w:ascii="宋体" w:hAnsi="宋体" w:cs="宋体"/>
          <w:b/>
          <w:bCs/>
          <w:sz w:val="28"/>
          <w:szCs w:val="28"/>
        </w:rPr>
        <w:t>要求响应情况表</w:t>
      </w:r>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17FE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399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423BB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深层肌肉按摩器</w:t>
            </w:r>
          </w:p>
        </w:tc>
      </w:tr>
      <w:tr w14:paraId="65DE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213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1FB5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64D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6C32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8AA0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60BEB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eastAsia="宋体" w:cs="宋体"/>
                <w:sz w:val="21"/>
                <w:szCs w:val="21"/>
                <w:lang w:val="en-US" w:eastAsia="zh-CN"/>
              </w:rPr>
              <w:t>液晶显示屏，显示当前转速</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Hans"/>
              </w:rPr>
              <w:t>方便医生了解治疗强度</w:t>
            </w:r>
            <w:r>
              <w:rPr>
                <w:rFonts w:hint="eastAsia" w:ascii="宋体" w:hAnsi="宋体" w:eastAsia="宋体" w:cs="宋体"/>
                <w:sz w:val="21"/>
                <w:szCs w:val="21"/>
                <w:lang w:val="en-US" w:eastAsia="zh-CN"/>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78BE97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BD4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F1A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5B7D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输出频次：≥4200次/分钟</w:t>
            </w:r>
          </w:p>
        </w:tc>
        <w:tc>
          <w:tcPr>
            <w:tcW w:w="3307" w:type="dxa"/>
            <w:tcBorders>
              <w:top w:val="single" w:color="auto" w:sz="4" w:space="0"/>
              <w:left w:val="single" w:color="auto" w:sz="4" w:space="0"/>
              <w:right w:val="single" w:color="auto" w:sz="4" w:space="0"/>
            </w:tcBorders>
            <w:shd w:val="clear" w:color="auto" w:fill="auto"/>
            <w:noWrap w:val="0"/>
            <w:vAlign w:val="top"/>
          </w:tcPr>
          <w:p w14:paraId="6CE797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1F2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B7FD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5EA0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配备≥7款治疗头</w:t>
            </w:r>
          </w:p>
        </w:tc>
        <w:tc>
          <w:tcPr>
            <w:tcW w:w="3307" w:type="dxa"/>
            <w:tcBorders>
              <w:top w:val="single" w:color="auto" w:sz="4" w:space="0"/>
              <w:left w:val="single" w:color="auto" w:sz="4" w:space="0"/>
              <w:right w:val="single" w:color="auto" w:sz="4" w:space="0"/>
            </w:tcBorders>
            <w:shd w:val="clear" w:color="auto" w:fill="auto"/>
            <w:noWrap w:val="0"/>
            <w:vAlign w:val="top"/>
          </w:tcPr>
          <w:p w14:paraId="795832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B82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E04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B76B7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5403AB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01F9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0D62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320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073E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val="0"/>
                <w:bCs w:val="0"/>
                <w:color w:val="auto"/>
                <w:sz w:val="21"/>
                <w:szCs w:val="21"/>
                <w:lang w:val="en-US" w:eastAsia="zh-CN"/>
              </w:rPr>
              <w:t>耗材名称：</w:t>
            </w:r>
            <w:r>
              <w:rPr>
                <w:rFonts w:hint="eastAsia" w:ascii="宋体" w:hAnsi="宋体" w:cs="宋体"/>
                <w:b w:val="0"/>
                <w:bCs w:val="0"/>
                <w:spacing w:val="0"/>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84E61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F00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047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2F18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BD5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1C4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1BB8E1">
            <w:pPr>
              <w:jc w:val="center"/>
              <w:rPr>
                <w:rFonts w:hint="default" w:asciiTheme="minorEastAsia" w:hAnsiTheme="minorEastAsia" w:eastAsiaTheme="minorEastAsia" w:cstheme="minorEastAsia"/>
                <w:b/>
                <w:bCs/>
                <w:sz w:val="21"/>
                <w:szCs w:val="21"/>
                <w:highlight w:val="none"/>
                <w:lang w:val="en-US" w:eastAsia="zh-CN"/>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9BEA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eastAsia="宋体" w:asciiTheme="minorEastAsia" w:hAnsiTheme="minorEastAsia" w:cstheme="minorEastAsia"/>
                <w:b/>
                <w:bCs/>
                <w:color w:val="auto"/>
                <w:sz w:val="21"/>
                <w:szCs w:val="21"/>
                <w:highlight w:val="none"/>
                <w:lang w:val="en-US" w:eastAsia="zh-CN"/>
              </w:rPr>
            </w:pPr>
            <w:r>
              <w:rPr>
                <w:rFonts w:hint="eastAsia" w:ascii="宋体" w:hAnsi="宋体" w:eastAsia="宋体" w:cs="宋体"/>
                <w:sz w:val="21"/>
                <w:szCs w:val="21"/>
              </w:rPr>
              <w:t>电源线</w:t>
            </w:r>
            <w:r>
              <w:rPr>
                <w:rFonts w:hint="eastAsia" w:ascii="宋体" w:hAnsi="宋体" w:cs="宋体"/>
                <w:sz w:val="21"/>
                <w:szCs w:val="21"/>
                <w:lang w:val="en-US" w:eastAsia="zh-CN"/>
              </w:rPr>
              <w:t>1</w:t>
            </w:r>
            <w:r>
              <w:rPr>
                <w:rFonts w:hint="eastAsia" w:ascii="宋体" w:hAnsi="宋体" w:eastAsia="宋体" w:cs="宋体"/>
                <w:sz w:val="21"/>
                <w:szCs w:val="21"/>
              </w:rPr>
              <w:t>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648282">
            <w:pPr>
              <w:pStyle w:val="18"/>
              <w:ind w:firstLine="0" w:firstLineChars="0"/>
              <w:jc w:val="left"/>
              <w:rPr>
                <w:rFonts w:hint="eastAsia" w:asciiTheme="minorEastAsia" w:hAnsiTheme="minorEastAsia" w:eastAsiaTheme="minorEastAsia" w:cstheme="minorEastAsia"/>
                <w:color w:val="auto"/>
                <w:sz w:val="21"/>
                <w:szCs w:val="21"/>
              </w:rPr>
            </w:pPr>
          </w:p>
        </w:tc>
      </w:tr>
      <w:tr w14:paraId="4CC5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E8EF2E">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8940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eastAsia="宋体" w:cs="宋体"/>
                <w:sz w:val="21"/>
                <w:szCs w:val="21"/>
              </w:rPr>
              <w:t>主机</w:t>
            </w:r>
            <w:r>
              <w:rPr>
                <w:rFonts w:hint="eastAsia" w:ascii="宋体" w:hAnsi="宋体" w:cs="宋体"/>
                <w:sz w:val="21"/>
                <w:szCs w:val="21"/>
                <w:lang w:val="en-US" w:eastAsia="zh-CN"/>
              </w:rPr>
              <w:t>1</w:t>
            </w:r>
            <w:r>
              <w:rPr>
                <w:rFonts w:hint="eastAsia" w:ascii="宋体" w:hAnsi="宋体" w:eastAsia="宋体" w:cs="宋体"/>
                <w:sz w:val="21"/>
                <w:szCs w:val="21"/>
              </w:rPr>
              <w:t>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465413">
            <w:pPr>
              <w:pStyle w:val="18"/>
              <w:ind w:firstLine="0" w:firstLineChars="0"/>
              <w:jc w:val="left"/>
              <w:rPr>
                <w:rFonts w:hint="eastAsia" w:asciiTheme="minorEastAsia" w:hAnsiTheme="minorEastAsia" w:eastAsiaTheme="minorEastAsia" w:cstheme="minorEastAsia"/>
                <w:color w:val="auto"/>
                <w:sz w:val="21"/>
                <w:szCs w:val="21"/>
              </w:rPr>
            </w:pPr>
          </w:p>
        </w:tc>
      </w:tr>
      <w:tr w14:paraId="5CA4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AAB2E2">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C9BF9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eastAsia="宋体" w:cs="宋体"/>
                <w:sz w:val="21"/>
                <w:szCs w:val="21"/>
              </w:rPr>
              <w:t>治疗头</w:t>
            </w:r>
            <w:r>
              <w:rPr>
                <w:rFonts w:hint="eastAsia" w:ascii="宋体" w:hAnsi="宋体" w:cs="宋体"/>
                <w:sz w:val="21"/>
                <w:szCs w:val="21"/>
                <w:lang w:val="en-US" w:eastAsia="zh-CN"/>
              </w:rPr>
              <w:t>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2D8D53">
            <w:pPr>
              <w:pStyle w:val="18"/>
              <w:ind w:firstLine="0" w:firstLineChars="0"/>
              <w:jc w:val="left"/>
              <w:rPr>
                <w:rFonts w:hint="eastAsia" w:asciiTheme="minorEastAsia" w:hAnsiTheme="minorEastAsia" w:eastAsiaTheme="minorEastAsia" w:cstheme="minorEastAsia"/>
                <w:color w:val="auto"/>
                <w:sz w:val="21"/>
                <w:szCs w:val="21"/>
              </w:rPr>
            </w:pPr>
          </w:p>
        </w:tc>
      </w:tr>
      <w:tr w14:paraId="0F85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E2C5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01C8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95B99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F9D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B75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594F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61EF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355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E10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B6F7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ascii="宋体" w:hAnsi="宋体" w:eastAsia="宋体" w:cs="宋体"/>
                <w:spacing w:val="0"/>
                <w:sz w:val="19"/>
              </w:rPr>
              <w:t>整机原厂保修期限≥(</w:t>
            </w:r>
            <w:r>
              <w:rPr>
                <w:rFonts w:hint="eastAsia" w:ascii="宋体" w:hAnsi="宋体" w:cs="宋体"/>
                <w:spacing w:val="0"/>
                <w:sz w:val="19"/>
                <w:lang w:val="en-US" w:eastAsia="zh-CN"/>
              </w:rPr>
              <w:t>2</w:t>
            </w:r>
            <w:r>
              <w:rPr>
                <w:rFonts w:ascii="宋体" w:hAnsi="宋体" w:eastAsia="宋体" w:cs="宋体"/>
                <w:spacing w:val="0"/>
                <w:sz w:val="19"/>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A451F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84D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C33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D2E99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6E5B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D0F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0144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C531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52E5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7224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16D6521">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13A6A0">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DE0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12085BD">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C0BFE">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222B2">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AFEAF">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03F2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2C9A8E">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693C413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321DB7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7AA00E5">
            <w:pPr>
              <w:jc w:val="center"/>
              <w:rPr>
                <w:rFonts w:ascii="宋体" w:hAnsi="宋体" w:cs="宋体"/>
                <w:szCs w:val="21"/>
              </w:rPr>
            </w:pPr>
          </w:p>
        </w:tc>
      </w:tr>
      <w:tr w14:paraId="3DEF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6A63F3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BE5E43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F81356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57CA420">
            <w:pPr>
              <w:jc w:val="center"/>
              <w:rPr>
                <w:rFonts w:ascii="宋体" w:hAnsi="宋体" w:cs="宋体"/>
                <w:szCs w:val="21"/>
              </w:rPr>
            </w:pPr>
          </w:p>
        </w:tc>
      </w:tr>
      <w:tr w14:paraId="618D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BE7242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0F68A2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D28C1D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9433CA9">
            <w:pPr>
              <w:jc w:val="center"/>
              <w:rPr>
                <w:rFonts w:ascii="宋体" w:hAnsi="宋体" w:cs="宋体"/>
                <w:szCs w:val="21"/>
              </w:rPr>
            </w:pPr>
          </w:p>
        </w:tc>
      </w:tr>
      <w:tr w14:paraId="1AC5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6B18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1EE108C">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D0CC1B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1A98E42">
            <w:pPr>
              <w:jc w:val="center"/>
              <w:rPr>
                <w:rFonts w:ascii="宋体" w:hAnsi="宋体" w:cs="宋体"/>
                <w:szCs w:val="21"/>
              </w:rPr>
            </w:pPr>
          </w:p>
        </w:tc>
      </w:tr>
      <w:tr w14:paraId="22C9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141B6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B924BE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6A112E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A97DB87">
            <w:pPr>
              <w:jc w:val="center"/>
              <w:rPr>
                <w:rFonts w:ascii="宋体" w:hAnsi="宋体" w:cs="宋体"/>
                <w:szCs w:val="21"/>
              </w:rPr>
            </w:pPr>
          </w:p>
        </w:tc>
      </w:tr>
      <w:tr w14:paraId="02C8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31BBF1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C4D273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58DF65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3B8BCE6">
            <w:pPr>
              <w:jc w:val="center"/>
              <w:rPr>
                <w:rFonts w:ascii="宋体" w:hAnsi="宋体" w:cs="宋体"/>
                <w:szCs w:val="21"/>
              </w:rPr>
            </w:pPr>
          </w:p>
        </w:tc>
      </w:tr>
    </w:tbl>
    <w:p w14:paraId="486C5A32">
      <w:pPr>
        <w:rPr>
          <w:rFonts w:ascii="宋体" w:hAnsi="宋体"/>
        </w:rPr>
      </w:pPr>
    </w:p>
    <w:p w14:paraId="0BDB55F8">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226D51DD">
      <w:pPr>
        <w:rPr>
          <w:rFonts w:hint="eastAsia" w:ascii="宋体" w:hAnsi="宋体" w:cs="宋体"/>
          <w:b/>
          <w:bCs/>
          <w:color w:val="FF0000"/>
          <w:sz w:val="24"/>
          <w:lang w:val="en-US" w:eastAsia="zh-CN"/>
        </w:rPr>
      </w:pPr>
    </w:p>
    <w:p w14:paraId="28977063">
      <w:pPr>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32924C74">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超短波治疗仪(五官)设备功能</w:t>
      </w:r>
      <w:r>
        <w:rPr>
          <w:rFonts w:hint="eastAsia" w:ascii="宋体" w:hAnsi="宋体" w:cs="宋体"/>
          <w:b/>
          <w:bCs/>
          <w:sz w:val="28"/>
          <w:szCs w:val="28"/>
        </w:rPr>
        <w:t>要求响应情况表</w:t>
      </w:r>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53A3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1FEE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1BA80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超短波治疗仪</w:t>
            </w:r>
            <w:bookmarkStart w:id="64" w:name="_GoBack"/>
            <w:bookmarkEnd w:id="64"/>
            <w:r>
              <w:rPr>
                <w:rFonts w:hint="eastAsia" w:ascii="宋体" w:hAnsi="宋体" w:cs="宋体"/>
                <w:b/>
                <w:bCs/>
                <w:sz w:val="21"/>
                <w:szCs w:val="21"/>
                <w:lang w:val="en-US" w:eastAsia="zh-CN"/>
              </w:rPr>
              <w:t>(五官)</w:t>
            </w:r>
          </w:p>
        </w:tc>
      </w:tr>
      <w:tr w14:paraId="1F53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0882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073C2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A02B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6110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A52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EC38A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cs="宋体"/>
                <w:color w:val="000000"/>
                <w:kern w:val="2"/>
                <w:sz w:val="21"/>
                <w:szCs w:val="21"/>
                <w:lang w:val="en-US" w:eastAsia="zh-CN" w:bidi="ar-SA"/>
              </w:rPr>
              <w:t>≥4档调节</w:t>
            </w:r>
          </w:p>
        </w:tc>
        <w:tc>
          <w:tcPr>
            <w:tcW w:w="3307" w:type="dxa"/>
            <w:tcBorders>
              <w:top w:val="single" w:color="auto" w:sz="4" w:space="0"/>
              <w:left w:val="single" w:color="auto" w:sz="4" w:space="0"/>
              <w:right w:val="single" w:color="auto" w:sz="4" w:space="0"/>
            </w:tcBorders>
            <w:shd w:val="clear" w:color="auto" w:fill="auto"/>
            <w:noWrap w:val="0"/>
            <w:vAlign w:val="top"/>
          </w:tcPr>
          <w:p w14:paraId="1A0CE1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B64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858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1045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带不低于3种规格治疗头，方便用于耳，鼻等</w:t>
            </w:r>
          </w:p>
        </w:tc>
        <w:tc>
          <w:tcPr>
            <w:tcW w:w="3307" w:type="dxa"/>
            <w:tcBorders>
              <w:top w:val="single" w:color="auto" w:sz="4" w:space="0"/>
              <w:left w:val="single" w:color="auto" w:sz="4" w:space="0"/>
              <w:right w:val="single" w:color="auto" w:sz="4" w:space="0"/>
            </w:tcBorders>
            <w:shd w:val="clear" w:color="auto" w:fill="auto"/>
            <w:noWrap w:val="0"/>
            <w:vAlign w:val="top"/>
          </w:tcPr>
          <w:p w14:paraId="494317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17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33D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D65B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lang w:val="en-US" w:eastAsia="zh-CN"/>
              </w:rPr>
              <w:t>具有误触操作</w:t>
            </w:r>
          </w:p>
        </w:tc>
        <w:tc>
          <w:tcPr>
            <w:tcW w:w="3307" w:type="dxa"/>
            <w:tcBorders>
              <w:top w:val="single" w:color="auto" w:sz="4" w:space="0"/>
              <w:left w:val="single" w:color="auto" w:sz="4" w:space="0"/>
              <w:right w:val="single" w:color="auto" w:sz="4" w:space="0"/>
            </w:tcBorders>
            <w:shd w:val="clear" w:color="auto" w:fill="auto"/>
            <w:noWrap w:val="0"/>
            <w:vAlign w:val="top"/>
          </w:tcPr>
          <w:p w14:paraId="7617C6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7F7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ACF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B54B7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44FBFE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D681E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318C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45A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994B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val="0"/>
                <w:bCs w:val="0"/>
                <w:color w:val="auto"/>
                <w:sz w:val="21"/>
                <w:szCs w:val="21"/>
                <w:lang w:val="en-US" w:eastAsia="zh-CN"/>
              </w:rPr>
              <w:t>耗材名称：</w:t>
            </w:r>
            <w:r>
              <w:rPr>
                <w:rFonts w:hint="eastAsia" w:ascii="宋体" w:hAnsi="宋体" w:cs="宋体"/>
                <w:b w:val="0"/>
                <w:bCs w:val="0"/>
                <w:spacing w:val="0"/>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A0B3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114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A16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E83C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3B0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BF9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0D7CED">
            <w:pPr>
              <w:jc w:val="center"/>
              <w:rPr>
                <w:rFonts w:hint="default" w:asciiTheme="minorEastAsia" w:hAnsiTheme="minorEastAsia" w:eastAsiaTheme="minorEastAsia" w:cstheme="minorEastAsia"/>
                <w:b/>
                <w:bCs/>
                <w:sz w:val="21"/>
                <w:szCs w:val="21"/>
                <w:highlight w:val="none"/>
                <w:lang w:val="en-US" w:eastAsia="zh-CN"/>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20F3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eastAsia="宋体" w:asciiTheme="minorEastAsia" w:hAnsiTheme="minorEastAsia" w:cstheme="minorEastAsia"/>
                <w:b/>
                <w:bCs/>
                <w:color w:val="auto"/>
                <w:sz w:val="21"/>
                <w:szCs w:val="21"/>
                <w:highlight w:val="none"/>
                <w:lang w:val="en-US" w:eastAsia="zh-CN"/>
              </w:rPr>
            </w:pPr>
            <w:r>
              <w:rPr>
                <w:rFonts w:hint="eastAsia" w:ascii="宋体" w:hAnsi="宋体" w:cs="宋体"/>
                <w:sz w:val="21"/>
                <w:szCs w:val="21"/>
                <w:lang w:val="en-US" w:eastAsia="zh-CN"/>
              </w:rPr>
              <w:t>主机1台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8D65C3">
            <w:pPr>
              <w:pStyle w:val="18"/>
              <w:ind w:firstLine="0" w:firstLineChars="0"/>
              <w:jc w:val="left"/>
              <w:rPr>
                <w:rFonts w:hint="eastAsia" w:asciiTheme="minorEastAsia" w:hAnsiTheme="minorEastAsia" w:eastAsiaTheme="minorEastAsia" w:cstheme="minorEastAsia"/>
                <w:color w:val="auto"/>
                <w:sz w:val="21"/>
                <w:szCs w:val="21"/>
              </w:rPr>
            </w:pPr>
          </w:p>
        </w:tc>
      </w:tr>
      <w:tr w14:paraId="4BA2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D26093">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93EC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治疗探头1套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B41E91">
            <w:pPr>
              <w:pStyle w:val="18"/>
              <w:ind w:firstLine="0" w:firstLineChars="0"/>
              <w:jc w:val="left"/>
              <w:rPr>
                <w:rFonts w:hint="eastAsia" w:asciiTheme="minorEastAsia" w:hAnsiTheme="minorEastAsia" w:eastAsiaTheme="minorEastAsia" w:cstheme="minorEastAsia"/>
                <w:color w:val="auto"/>
                <w:sz w:val="21"/>
                <w:szCs w:val="21"/>
              </w:rPr>
            </w:pPr>
          </w:p>
        </w:tc>
      </w:tr>
      <w:tr w14:paraId="1777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62A9A2">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4BD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电源线1条</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847990">
            <w:pPr>
              <w:pStyle w:val="18"/>
              <w:ind w:firstLine="0" w:firstLineChars="0"/>
              <w:jc w:val="left"/>
              <w:rPr>
                <w:rFonts w:hint="eastAsia" w:asciiTheme="minorEastAsia" w:hAnsiTheme="minorEastAsia" w:eastAsiaTheme="minorEastAsia" w:cstheme="minorEastAsia"/>
                <w:color w:val="auto"/>
                <w:sz w:val="21"/>
                <w:szCs w:val="21"/>
              </w:rPr>
            </w:pPr>
          </w:p>
        </w:tc>
      </w:tr>
      <w:tr w14:paraId="5E4B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F96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5DCF6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2B72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83F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A841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0FCEB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DFB2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669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BF8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1C0F9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ascii="宋体" w:hAnsi="宋体" w:eastAsia="宋体" w:cs="宋体"/>
                <w:spacing w:val="0"/>
                <w:sz w:val="19"/>
              </w:rPr>
              <w:t>整机原厂保修期限≥(</w:t>
            </w:r>
            <w:r>
              <w:rPr>
                <w:rFonts w:hint="eastAsia" w:ascii="宋体" w:hAnsi="宋体" w:cs="宋体"/>
                <w:spacing w:val="0"/>
                <w:sz w:val="19"/>
                <w:lang w:val="en-US" w:eastAsia="zh-CN"/>
              </w:rPr>
              <w:t>2</w:t>
            </w:r>
            <w:r>
              <w:rPr>
                <w:rFonts w:ascii="宋体" w:hAnsi="宋体" w:eastAsia="宋体" w:cs="宋体"/>
                <w:spacing w:val="0"/>
                <w:sz w:val="19"/>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704B6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E76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3650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9476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F691D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7E5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1DCD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D1587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5C4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3DD9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160686E">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5C0BE3">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53D3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C899FD8">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CB934">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404B3">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B5118">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2C6E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50E30D7">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55AA186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B1A7A8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915B52C">
            <w:pPr>
              <w:jc w:val="center"/>
              <w:rPr>
                <w:rFonts w:ascii="宋体" w:hAnsi="宋体" w:cs="宋体"/>
                <w:szCs w:val="21"/>
              </w:rPr>
            </w:pPr>
          </w:p>
        </w:tc>
      </w:tr>
      <w:tr w14:paraId="1B36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C36205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D48754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451CE8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2F5792A">
            <w:pPr>
              <w:jc w:val="center"/>
              <w:rPr>
                <w:rFonts w:ascii="宋体" w:hAnsi="宋体" w:cs="宋体"/>
                <w:szCs w:val="21"/>
              </w:rPr>
            </w:pPr>
          </w:p>
        </w:tc>
      </w:tr>
      <w:tr w14:paraId="6CE9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0F8752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9AEAB9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0C2EE8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398259C">
            <w:pPr>
              <w:jc w:val="center"/>
              <w:rPr>
                <w:rFonts w:ascii="宋体" w:hAnsi="宋体" w:cs="宋体"/>
                <w:szCs w:val="21"/>
              </w:rPr>
            </w:pPr>
          </w:p>
        </w:tc>
      </w:tr>
      <w:tr w14:paraId="53B6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416BFC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E9CD4B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835BFE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008315">
            <w:pPr>
              <w:jc w:val="center"/>
              <w:rPr>
                <w:rFonts w:ascii="宋体" w:hAnsi="宋体" w:cs="宋体"/>
                <w:szCs w:val="21"/>
              </w:rPr>
            </w:pPr>
          </w:p>
        </w:tc>
      </w:tr>
      <w:tr w14:paraId="72E8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88D513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0BD955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23359C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559D9BC">
            <w:pPr>
              <w:jc w:val="center"/>
              <w:rPr>
                <w:rFonts w:ascii="宋体" w:hAnsi="宋体" w:cs="宋体"/>
                <w:szCs w:val="21"/>
              </w:rPr>
            </w:pPr>
          </w:p>
        </w:tc>
      </w:tr>
      <w:tr w14:paraId="3EAF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08EBFF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7D989C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0F2D6F9">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44112D">
            <w:pPr>
              <w:jc w:val="center"/>
              <w:rPr>
                <w:rFonts w:ascii="宋体" w:hAnsi="宋体" w:cs="宋体"/>
                <w:szCs w:val="21"/>
              </w:rPr>
            </w:pPr>
          </w:p>
        </w:tc>
      </w:tr>
    </w:tbl>
    <w:p w14:paraId="7693E78D">
      <w:pPr>
        <w:rPr>
          <w:rFonts w:ascii="宋体" w:hAnsi="宋体"/>
        </w:rPr>
      </w:pPr>
    </w:p>
    <w:p w14:paraId="624299FA">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3A08615">
      <w:pPr>
        <w:rPr>
          <w:rFonts w:hint="eastAsia" w:ascii="宋体" w:hAnsi="宋体" w:cs="宋体"/>
          <w:b/>
          <w:bCs/>
          <w:color w:val="FF0000"/>
          <w:sz w:val="24"/>
          <w:lang w:val="en-US" w:eastAsia="zh-CN"/>
        </w:rPr>
      </w:pPr>
    </w:p>
    <w:p w14:paraId="30643021">
      <w:pPr>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2BE57250">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电子生物反馈刺激仪设备功能</w:t>
      </w:r>
      <w:r>
        <w:rPr>
          <w:rFonts w:hint="eastAsia" w:ascii="宋体" w:hAnsi="宋体" w:cs="宋体"/>
          <w:b/>
          <w:bCs/>
          <w:sz w:val="28"/>
          <w:szCs w:val="28"/>
        </w:rPr>
        <w:t>要求响应情况表</w:t>
      </w:r>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3740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CB85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0B52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电子生物反馈刺激仪</w:t>
            </w:r>
          </w:p>
        </w:tc>
      </w:tr>
      <w:tr w14:paraId="431B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11F0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CCE1A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49FF1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59D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AC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E8F0D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FF0000"/>
                <w:kern w:val="2"/>
                <w:sz w:val="21"/>
                <w:szCs w:val="21"/>
                <w:highlight w:val="yellow"/>
                <w:lang w:val="en-US" w:eastAsia="zh-CN" w:bidi="ar-SA"/>
              </w:rPr>
            </w:pPr>
            <w:r>
              <w:rPr>
                <w:rFonts w:hint="eastAsia" w:ascii="Times New Roman" w:hAnsi="Times New Roman" w:eastAsia="宋体" w:cs="Times New Roman"/>
              </w:rPr>
              <w:t>分辨率(测量灵敏度)：≤2μV</w:t>
            </w:r>
          </w:p>
        </w:tc>
        <w:tc>
          <w:tcPr>
            <w:tcW w:w="3307" w:type="dxa"/>
            <w:tcBorders>
              <w:top w:val="single" w:color="auto" w:sz="4" w:space="0"/>
              <w:left w:val="single" w:color="auto" w:sz="4" w:space="0"/>
              <w:right w:val="single" w:color="auto" w:sz="4" w:space="0"/>
            </w:tcBorders>
            <w:shd w:val="clear" w:color="auto" w:fill="auto"/>
            <w:noWrap w:val="0"/>
            <w:vAlign w:val="top"/>
          </w:tcPr>
          <w:p w14:paraId="66EF6B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FC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D5D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BD5A9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rPr>
              <w:t>通过电极激发患者特定肢体部位肌肉伸缩运动，从而实现患者瘫疾肢体自主运动功能训练。</w:t>
            </w:r>
          </w:p>
        </w:tc>
        <w:tc>
          <w:tcPr>
            <w:tcW w:w="3307" w:type="dxa"/>
            <w:tcBorders>
              <w:top w:val="single" w:color="auto" w:sz="4" w:space="0"/>
              <w:left w:val="single" w:color="auto" w:sz="4" w:space="0"/>
              <w:right w:val="single" w:color="auto" w:sz="4" w:space="0"/>
            </w:tcBorders>
            <w:shd w:val="clear" w:color="auto" w:fill="auto"/>
            <w:noWrap w:val="0"/>
            <w:vAlign w:val="top"/>
          </w:tcPr>
          <w:p w14:paraId="747951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4CE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FB94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E25E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电信号频率为20-500Hz之间,幅值在反馈阀到10μV~1000μV之间时，才会触发电刺激和操作游戏。</w:t>
            </w:r>
          </w:p>
        </w:tc>
        <w:tc>
          <w:tcPr>
            <w:tcW w:w="3307" w:type="dxa"/>
            <w:tcBorders>
              <w:top w:val="single" w:color="auto" w:sz="4" w:space="0"/>
              <w:left w:val="single" w:color="auto" w:sz="4" w:space="0"/>
              <w:right w:val="single" w:color="auto" w:sz="4" w:space="0"/>
            </w:tcBorders>
            <w:shd w:val="clear" w:color="auto" w:fill="auto"/>
            <w:noWrap w:val="0"/>
            <w:vAlign w:val="top"/>
          </w:tcPr>
          <w:p w14:paraId="5B3758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E02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DFE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A2C2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B99E7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9F473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54B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E9C1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6128D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val="0"/>
                <w:bCs w:val="0"/>
                <w:color w:val="auto"/>
                <w:sz w:val="21"/>
                <w:szCs w:val="21"/>
                <w:lang w:val="en-US" w:eastAsia="zh-CN"/>
              </w:rPr>
              <w:t>耗材名称：</w:t>
            </w:r>
            <w:r>
              <w:rPr>
                <w:rFonts w:hint="eastAsia" w:ascii="宋体" w:hAnsi="宋体" w:eastAsia="宋体" w:cs="宋体"/>
                <w:b w:val="0"/>
                <w:bCs w:val="0"/>
                <w:kern w:val="2"/>
                <w:sz w:val="21"/>
                <w:szCs w:val="21"/>
                <w:lang w:val="en-US" w:eastAsia="zh-CN" w:bidi="ar"/>
              </w:rPr>
              <w:t>电极片</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7329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DA4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C1E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280E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0F47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B45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D56AC">
            <w:pPr>
              <w:jc w:val="center"/>
              <w:rPr>
                <w:rFonts w:hint="default" w:asciiTheme="minorEastAsia" w:hAnsiTheme="minorEastAsia" w:eastAsiaTheme="minorEastAsia" w:cstheme="minorEastAsia"/>
                <w:b/>
                <w:bCs/>
                <w:sz w:val="21"/>
                <w:szCs w:val="21"/>
                <w:highlight w:val="none"/>
                <w:lang w:val="en-US" w:eastAsia="zh-CN"/>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CA4F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eastAsia="宋体" w:asciiTheme="minorEastAsia" w:hAnsiTheme="minorEastAsia" w:cstheme="minorEastAsia"/>
                <w:b/>
                <w:bCs/>
                <w:color w:val="auto"/>
                <w:sz w:val="21"/>
                <w:szCs w:val="21"/>
                <w:highlight w:val="none"/>
                <w:lang w:val="en-US" w:eastAsia="zh-CN"/>
              </w:rPr>
            </w:pPr>
            <w:r>
              <w:rPr>
                <w:rFonts w:hint="eastAsia" w:ascii="宋体" w:hAnsi="宋体" w:cs="宋体"/>
                <w:sz w:val="21"/>
                <w:szCs w:val="21"/>
                <w:lang w:val="en-US" w:eastAsia="zh-CN"/>
              </w:rPr>
              <w:t>主机1台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301DEE">
            <w:pPr>
              <w:pStyle w:val="18"/>
              <w:ind w:firstLine="0" w:firstLineChars="0"/>
              <w:jc w:val="left"/>
              <w:rPr>
                <w:rFonts w:hint="eastAsia" w:asciiTheme="minorEastAsia" w:hAnsiTheme="minorEastAsia" w:eastAsiaTheme="minorEastAsia" w:cstheme="minorEastAsia"/>
                <w:color w:val="auto"/>
                <w:sz w:val="21"/>
                <w:szCs w:val="21"/>
              </w:rPr>
            </w:pPr>
          </w:p>
        </w:tc>
      </w:tr>
      <w:tr w14:paraId="52F8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009EE">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2BD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eastAsia="宋体" w:cs="宋体"/>
                <w:b w:val="0"/>
                <w:bCs w:val="0"/>
                <w:kern w:val="2"/>
                <w:sz w:val="21"/>
                <w:szCs w:val="21"/>
                <w:lang w:val="en-US" w:eastAsia="zh-CN" w:bidi="ar"/>
              </w:rPr>
              <w:t>平板</w:t>
            </w:r>
            <w:r>
              <w:rPr>
                <w:rFonts w:hint="eastAsia" w:ascii="宋体" w:hAnsi="宋体" w:cs="宋体"/>
                <w:b w:val="0"/>
                <w:bCs w:val="0"/>
                <w:kern w:val="2"/>
                <w:sz w:val="21"/>
                <w:szCs w:val="21"/>
                <w:lang w:val="en-US" w:eastAsia="zh-CN" w:bidi="ar"/>
              </w:rPr>
              <w:t>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E9D412">
            <w:pPr>
              <w:pStyle w:val="18"/>
              <w:ind w:firstLine="0" w:firstLineChars="0"/>
              <w:jc w:val="left"/>
              <w:rPr>
                <w:rFonts w:hint="eastAsia" w:asciiTheme="minorEastAsia" w:hAnsiTheme="minorEastAsia" w:eastAsiaTheme="minorEastAsia" w:cstheme="minorEastAsia"/>
                <w:color w:val="auto"/>
                <w:sz w:val="21"/>
                <w:szCs w:val="21"/>
              </w:rPr>
            </w:pPr>
          </w:p>
        </w:tc>
      </w:tr>
      <w:tr w14:paraId="5E71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3AA203">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171F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eastAsia="宋体" w:cs="宋体"/>
                <w:b w:val="0"/>
                <w:bCs w:val="0"/>
                <w:kern w:val="2"/>
                <w:sz w:val="21"/>
                <w:szCs w:val="21"/>
                <w:lang w:val="en-US" w:eastAsia="zh-CN" w:bidi="ar"/>
              </w:rPr>
              <w:t>电极线</w:t>
            </w:r>
            <w:r>
              <w:rPr>
                <w:rFonts w:hint="eastAsia" w:ascii="宋体" w:hAnsi="宋体" w:cs="宋体"/>
                <w:b w:val="0"/>
                <w:bCs w:val="0"/>
                <w:kern w:val="2"/>
                <w:sz w:val="21"/>
                <w:szCs w:val="21"/>
                <w:lang w:val="en-US" w:eastAsia="zh-CN" w:bidi="ar"/>
              </w:rPr>
              <w:t>条</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80755">
            <w:pPr>
              <w:pStyle w:val="18"/>
              <w:ind w:firstLine="0" w:firstLineChars="0"/>
              <w:jc w:val="left"/>
              <w:rPr>
                <w:rFonts w:hint="eastAsia" w:asciiTheme="minorEastAsia" w:hAnsiTheme="minorEastAsia" w:eastAsiaTheme="minorEastAsia" w:cstheme="minorEastAsia"/>
                <w:color w:val="auto"/>
                <w:sz w:val="21"/>
                <w:szCs w:val="21"/>
              </w:rPr>
            </w:pPr>
          </w:p>
        </w:tc>
      </w:tr>
      <w:tr w14:paraId="026C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A35719">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FF6A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电极片</w:t>
            </w:r>
            <w:r>
              <w:rPr>
                <w:rFonts w:hint="eastAsia" w:ascii="宋体" w:hAnsi="宋体" w:cs="宋体"/>
                <w:b w:val="0"/>
                <w:bCs w:val="0"/>
                <w:kern w:val="2"/>
                <w:sz w:val="21"/>
                <w:szCs w:val="21"/>
                <w:lang w:val="en-US" w:eastAsia="zh-CN" w:bidi="ar"/>
              </w:rPr>
              <w:t>1包</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32B089">
            <w:pPr>
              <w:pStyle w:val="18"/>
              <w:ind w:firstLine="0" w:firstLineChars="0"/>
              <w:jc w:val="left"/>
              <w:rPr>
                <w:rFonts w:hint="eastAsia" w:asciiTheme="minorEastAsia" w:hAnsiTheme="minorEastAsia" w:eastAsiaTheme="minorEastAsia" w:cstheme="minorEastAsia"/>
                <w:color w:val="auto"/>
                <w:sz w:val="21"/>
                <w:szCs w:val="21"/>
              </w:rPr>
            </w:pPr>
          </w:p>
        </w:tc>
      </w:tr>
      <w:tr w14:paraId="0DE9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AE3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D50D8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ADA7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225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4D6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15FF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7F8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871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002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04456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ascii="宋体" w:hAnsi="宋体" w:eastAsia="宋体" w:cs="宋体"/>
                <w:spacing w:val="0"/>
                <w:sz w:val="19"/>
              </w:rPr>
              <w:t>整机原厂保修期限≥(</w:t>
            </w:r>
            <w:r>
              <w:rPr>
                <w:rFonts w:hint="eastAsia" w:ascii="宋体" w:hAnsi="宋体" w:cs="宋体"/>
                <w:spacing w:val="0"/>
                <w:sz w:val="19"/>
                <w:lang w:val="en-US" w:eastAsia="zh-CN"/>
              </w:rPr>
              <w:t>2</w:t>
            </w:r>
            <w:r>
              <w:rPr>
                <w:rFonts w:ascii="宋体" w:hAnsi="宋体" w:eastAsia="宋体" w:cs="宋体"/>
                <w:spacing w:val="0"/>
                <w:sz w:val="19"/>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F362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152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C48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EEDE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3C37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216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A12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9168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DF1D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75CB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745C1CD">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02066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5602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1AF33AE">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00B28">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602DC">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6E0CF">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3558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63121F6">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5AD4BD2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15AC57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24C4508">
            <w:pPr>
              <w:jc w:val="center"/>
              <w:rPr>
                <w:rFonts w:ascii="宋体" w:hAnsi="宋体" w:cs="宋体"/>
                <w:szCs w:val="21"/>
              </w:rPr>
            </w:pPr>
          </w:p>
        </w:tc>
      </w:tr>
      <w:tr w14:paraId="14D8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EC519B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FC0214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B64039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BA1E14">
            <w:pPr>
              <w:jc w:val="center"/>
              <w:rPr>
                <w:rFonts w:ascii="宋体" w:hAnsi="宋体" w:cs="宋体"/>
                <w:szCs w:val="21"/>
              </w:rPr>
            </w:pPr>
          </w:p>
        </w:tc>
      </w:tr>
      <w:tr w14:paraId="78B4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B6C57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2D4BC8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516CA8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88DB4C">
            <w:pPr>
              <w:jc w:val="center"/>
              <w:rPr>
                <w:rFonts w:ascii="宋体" w:hAnsi="宋体" w:cs="宋体"/>
                <w:szCs w:val="21"/>
              </w:rPr>
            </w:pPr>
          </w:p>
        </w:tc>
      </w:tr>
      <w:tr w14:paraId="663A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2BBFE66">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355E9F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1D6EC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512E577">
            <w:pPr>
              <w:jc w:val="center"/>
              <w:rPr>
                <w:rFonts w:ascii="宋体" w:hAnsi="宋体" w:cs="宋体"/>
                <w:szCs w:val="21"/>
              </w:rPr>
            </w:pPr>
          </w:p>
        </w:tc>
      </w:tr>
      <w:tr w14:paraId="1746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0D81E8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B52DC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5C402E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E8A2AB3">
            <w:pPr>
              <w:jc w:val="center"/>
              <w:rPr>
                <w:rFonts w:ascii="宋体" w:hAnsi="宋体" w:cs="宋体"/>
                <w:szCs w:val="21"/>
              </w:rPr>
            </w:pPr>
          </w:p>
        </w:tc>
      </w:tr>
      <w:tr w14:paraId="3C97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50997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4884A6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382267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90215DE">
            <w:pPr>
              <w:jc w:val="center"/>
              <w:rPr>
                <w:rFonts w:ascii="宋体" w:hAnsi="宋体" w:cs="宋体"/>
                <w:szCs w:val="21"/>
              </w:rPr>
            </w:pPr>
          </w:p>
        </w:tc>
      </w:tr>
    </w:tbl>
    <w:p w14:paraId="3EB16B1F">
      <w:pPr>
        <w:rPr>
          <w:rFonts w:ascii="宋体" w:hAnsi="宋体"/>
        </w:rPr>
      </w:pPr>
    </w:p>
    <w:p w14:paraId="56E5A8F5">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EEADBA5">
      <w:pPr>
        <w:rPr>
          <w:rFonts w:hint="eastAsia" w:ascii="宋体" w:hAnsi="宋体" w:cs="宋体"/>
          <w:b/>
          <w:bCs/>
          <w:color w:val="FF0000"/>
          <w:sz w:val="24"/>
          <w:lang w:val="en-US" w:eastAsia="zh-CN"/>
        </w:rPr>
      </w:pPr>
    </w:p>
    <w:p w14:paraId="500D1A04">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5"/>
              <w:spacing w:line="360" w:lineRule="auto"/>
              <w:jc w:val="center"/>
              <w:rPr>
                <w:rFonts w:hint="eastAsia" w:ascii="宋体" w:hAnsi="宋体"/>
                <w:bCs w:val="0"/>
                <w:spacing w:val="0"/>
                <w:kern w:val="2"/>
                <w:szCs w:val="24"/>
              </w:rPr>
            </w:pPr>
          </w:p>
        </w:tc>
        <w:tc>
          <w:tcPr>
            <w:tcW w:w="1712" w:type="dxa"/>
            <w:noWrap w:val="0"/>
            <w:vAlign w:val="top"/>
          </w:tcPr>
          <w:p w14:paraId="4C7E0B82">
            <w:pPr>
              <w:pStyle w:val="15"/>
              <w:spacing w:line="360" w:lineRule="auto"/>
              <w:jc w:val="center"/>
              <w:rPr>
                <w:rFonts w:hint="eastAsia" w:ascii="宋体" w:hAnsi="宋体"/>
                <w:bCs w:val="0"/>
                <w:spacing w:val="0"/>
                <w:kern w:val="2"/>
                <w:szCs w:val="24"/>
              </w:rPr>
            </w:pPr>
          </w:p>
        </w:tc>
        <w:tc>
          <w:tcPr>
            <w:tcW w:w="1712" w:type="dxa"/>
            <w:noWrap w:val="0"/>
            <w:vAlign w:val="top"/>
          </w:tcPr>
          <w:p w14:paraId="1F5537B2">
            <w:pPr>
              <w:pStyle w:val="15"/>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5"/>
              <w:spacing w:line="360" w:lineRule="auto"/>
              <w:jc w:val="center"/>
              <w:rPr>
                <w:rFonts w:hint="eastAsia" w:ascii="宋体" w:hAnsi="宋体"/>
                <w:bCs w:val="0"/>
                <w:spacing w:val="0"/>
                <w:kern w:val="2"/>
                <w:szCs w:val="24"/>
              </w:rPr>
            </w:pPr>
          </w:p>
        </w:tc>
        <w:tc>
          <w:tcPr>
            <w:tcW w:w="1231" w:type="dxa"/>
            <w:noWrap w:val="0"/>
            <w:vAlign w:val="top"/>
          </w:tcPr>
          <w:p w14:paraId="5613E89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5"/>
              <w:spacing w:line="360" w:lineRule="auto"/>
              <w:jc w:val="center"/>
              <w:rPr>
                <w:rFonts w:hint="eastAsia" w:ascii="宋体" w:hAnsi="宋体"/>
                <w:bCs w:val="0"/>
                <w:spacing w:val="0"/>
                <w:kern w:val="2"/>
                <w:szCs w:val="24"/>
              </w:rPr>
            </w:pPr>
          </w:p>
        </w:tc>
        <w:tc>
          <w:tcPr>
            <w:tcW w:w="1712" w:type="dxa"/>
            <w:noWrap w:val="0"/>
            <w:vAlign w:val="top"/>
          </w:tcPr>
          <w:p w14:paraId="33816190">
            <w:pPr>
              <w:pStyle w:val="15"/>
              <w:spacing w:line="360" w:lineRule="auto"/>
              <w:jc w:val="center"/>
              <w:rPr>
                <w:rFonts w:hint="eastAsia" w:ascii="宋体" w:hAnsi="宋体"/>
                <w:bCs w:val="0"/>
                <w:spacing w:val="0"/>
                <w:kern w:val="2"/>
                <w:szCs w:val="24"/>
              </w:rPr>
            </w:pPr>
          </w:p>
        </w:tc>
        <w:tc>
          <w:tcPr>
            <w:tcW w:w="1712" w:type="dxa"/>
            <w:noWrap w:val="0"/>
            <w:vAlign w:val="top"/>
          </w:tcPr>
          <w:p w14:paraId="2DF30877">
            <w:pPr>
              <w:pStyle w:val="15"/>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5"/>
              <w:spacing w:line="360" w:lineRule="auto"/>
              <w:jc w:val="center"/>
              <w:rPr>
                <w:rFonts w:hint="eastAsia" w:ascii="宋体" w:hAnsi="宋体"/>
                <w:bCs w:val="0"/>
                <w:spacing w:val="0"/>
                <w:kern w:val="2"/>
                <w:szCs w:val="24"/>
              </w:rPr>
            </w:pPr>
          </w:p>
        </w:tc>
        <w:tc>
          <w:tcPr>
            <w:tcW w:w="1231" w:type="dxa"/>
            <w:noWrap w:val="0"/>
            <w:vAlign w:val="top"/>
          </w:tcPr>
          <w:p w14:paraId="226F63DC">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5"/>
              <w:spacing w:line="360" w:lineRule="auto"/>
              <w:jc w:val="center"/>
              <w:rPr>
                <w:rFonts w:hint="eastAsia" w:ascii="宋体" w:hAnsi="宋体"/>
                <w:bCs w:val="0"/>
                <w:spacing w:val="0"/>
                <w:kern w:val="2"/>
                <w:szCs w:val="24"/>
              </w:rPr>
            </w:pPr>
          </w:p>
        </w:tc>
        <w:tc>
          <w:tcPr>
            <w:tcW w:w="1712" w:type="dxa"/>
            <w:noWrap w:val="0"/>
            <w:vAlign w:val="top"/>
          </w:tcPr>
          <w:p w14:paraId="5622B33E">
            <w:pPr>
              <w:pStyle w:val="15"/>
              <w:spacing w:line="360" w:lineRule="auto"/>
              <w:jc w:val="center"/>
              <w:rPr>
                <w:rFonts w:hint="eastAsia" w:ascii="宋体" w:hAnsi="宋体"/>
                <w:bCs w:val="0"/>
                <w:spacing w:val="0"/>
                <w:kern w:val="2"/>
                <w:szCs w:val="24"/>
              </w:rPr>
            </w:pPr>
          </w:p>
        </w:tc>
        <w:tc>
          <w:tcPr>
            <w:tcW w:w="1712" w:type="dxa"/>
            <w:noWrap w:val="0"/>
            <w:vAlign w:val="top"/>
          </w:tcPr>
          <w:p w14:paraId="3A4529BB">
            <w:pPr>
              <w:pStyle w:val="15"/>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5"/>
              <w:spacing w:line="360" w:lineRule="auto"/>
              <w:jc w:val="center"/>
              <w:rPr>
                <w:rFonts w:hint="eastAsia" w:ascii="宋体" w:hAnsi="宋体"/>
                <w:bCs w:val="0"/>
                <w:spacing w:val="0"/>
                <w:kern w:val="2"/>
                <w:szCs w:val="24"/>
              </w:rPr>
            </w:pPr>
          </w:p>
        </w:tc>
        <w:tc>
          <w:tcPr>
            <w:tcW w:w="1231" w:type="dxa"/>
            <w:noWrap w:val="0"/>
            <w:vAlign w:val="top"/>
          </w:tcPr>
          <w:p w14:paraId="3FA143FE">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5"/>
              <w:spacing w:line="360" w:lineRule="auto"/>
              <w:jc w:val="center"/>
              <w:rPr>
                <w:rFonts w:hint="eastAsia" w:ascii="宋体" w:hAnsi="宋体"/>
                <w:bCs w:val="0"/>
                <w:spacing w:val="0"/>
                <w:kern w:val="2"/>
                <w:szCs w:val="24"/>
              </w:rPr>
            </w:pPr>
          </w:p>
        </w:tc>
        <w:tc>
          <w:tcPr>
            <w:tcW w:w="1712" w:type="dxa"/>
            <w:noWrap w:val="0"/>
            <w:vAlign w:val="top"/>
          </w:tcPr>
          <w:p w14:paraId="0088F06F">
            <w:pPr>
              <w:pStyle w:val="15"/>
              <w:spacing w:line="360" w:lineRule="auto"/>
              <w:jc w:val="center"/>
              <w:rPr>
                <w:rFonts w:hint="eastAsia" w:ascii="宋体" w:hAnsi="宋体"/>
                <w:bCs w:val="0"/>
                <w:spacing w:val="0"/>
                <w:kern w:val="2"/>
                <w:szCs w:val="24"/>
              </w:rPr>
            </w:pPr>
          </w:p>
        </w:tc>
        <w:tc>
          <w:tcPr>
            <w:tcW w:w="1712" w:type="dxa"/>
            <w:noWrap w:val="0"/>
            <w:vAlign w:val="top"/>
          </w:tcPr>
          <w:p w14:paraId="12A56D92">
            <w:pPr>
              <w:pStyle w:val="15"/>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5"/>
              <w:spacing w:line="360" w:lineRule="auto"/>
              <w:jc w:val="center"/>
              <w:rPr>
                <w:rFonts w:hint="eastAsia" w:ascii="宋体" w:hAnsi="宋体"/>
                <w:bCs w:val="0"/>
                <w:spacing w:val="0"/>
                <w:kern w:val="2"/>
                <w:szCs w:val="24"/>
              </w:rPr>
            </w:pPr>
          </w:p>
        </w:tc>
        <w:tc>
          <w:tcPr>
            <w:tcW w:w="1712" w:type="dxa"/>
            <w:noWrap w:val="0"/>
            <w:vAlign w:val="top"/>
          </w:tcPr>
          <w:p w14:paraId="39AED065">
            <w:pPr>
              <w:pStyle w:val="15"/>
              <w:spacing w:line="360" w:lineRule="auto"/>
              <w:jc w:val="center"/>
              <w:rPr>
                <w:rFonts w:hint="eastAsia" w:ascii="宋体" w:hAnsi="宋体"/>
                <w:bCs w:val="0"/>
                <w:spacing w:val="0"/>
                <w:kern w:val="2"/>
                <w:szCs w:val="24"/>
              </w:rPr>
            </w:pPr>
          </w:p>
        </w:tc>
        <w:tc>
          <w:tcPr>
            <w:tcW w:w="1712" w:type="dxa"/>
            <w:noWrap w:val="0"/>
            <w:vAlign w:val="top"/>
          </w:tcPr>
          <w:p w14:paraId="52AC8E45">
            <w:pPr>
              <w:pStyle w:val="15"/>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5"/>
              <w:spacing w:line="360" w:lineRule="auto"/>
              <w:jc w:val="center"/>
              <w:rPr>
                <w:rFonts w:hint="eastAsia" w:ascii="宋体" w:hAnsi="宋体"/>
                <w:bCs w:val="0"/>
                <w:spacing w:val="0"/>
                <w:kern w:val="2"/>
                <w:szCs w:val="24"/>
              </w:rPr>
            </w:pPr>
          </w:p>
        </w:tc>
        <w:tc>
          <w:tcPr>
            <w:tcW w:w="1231" w:type="dxa"/>
            <w:noWrap w:val="0"/>
            <w:vAlign w:val="top"/>
          </w:tcPr>
          <w:p w14:paraId="07D5A85D">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5"/>
              <w:spacing w:line="360" w:lineRule="auto"/>
              <w:jc w:val="center"/>
              <w:rPr>
                <w:rFonts w:hint="eastAsia" w:ascii="宋体" w:hAnsi="宋体"/>
                <w:bCs w:val="0"/>
                <w:spacing w:val="0"/>
                <w:kern w:val="2"/>
                <w:szCs w:val="24"/>
              </w:rPr>
            </w:pPr>
          </w:p>
        </w:tc>
        <w:tc>
          <w:tcPr>
            <w:tcW w:w="1712" w:type="dxa"/>
            <w:noWrap w:val="0"/>
            <w:vAlign w:val="top"/>
          </w:tcPr>
          <w:p w14:paraId="2B929B20">
            <w:pPr>
              <w:pStyle w:val="15"/>
              <w:spacing w:line="360" w:lineRule="auto"/>
              <w:jc w:val="center"/>
              <w:rPr>
                <w:rFonts w:hint="eastAsia" w:ascii="宋体" w:hAnsi="宋体"/>
                <w:bCs w:val="0"/>
                <w:spacing w:val="0"/>
                <w:kern w:val="2"/>
                <w:szCs w:val="24"/>
              </w:rPr>
            </w:pPr>
          </w:p>
        </w:tc>
        <w:tc>
          <w:tcPr>
            <w:tcW w:w="1712" w:type="dxa"/>
            <w:noWrap w:val="0"/>
            <w:vAlign w:val="top"/>
          </w:tcPr>
          <w:p w14:paraId="4A223F87">
            <w:pPr>
              <w:pStyle w:val="15"/>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5"/>
              <w:spacing w:line="360" w:lineRule="auto"/>
              <w:jc w:val="center"/>
              <w:rPr>
                <w:rFonts w:hint="eastAsia" w:ascii="宋体" w:hAnsi="宋体"/>
                <w:bCs w:val="0"/>
                <w:spacing w:val="0"/>
                <w:kern w:val="2"/>
                <w:szCs w:val="24"/>
              </w:rPr>
            </w:pPr>
          </w:p>
        </w:tc>
        <w:tc>
          <w:tcPr>
            <w:tcW w:w="1231" w:type="dxa"/>
            <w:noWrap w:val="0"/>
            <w:vAlign w:val="top"/>
          </w:tcPr>
          <w:p w14:paraId="3265EBF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5"/>
              <w:spacing w:line="360" w:lineRule="auto"/>
              <w:jc w:val="center"/>
              <w:rPr>
                <w:rFonts w:hint="eastAsia" w:ascii="宋体" w:hAnsi="宋体"/>
                <w:bCs w:val="0"/>
                <w:spacing w:val="0"/>
                <w:kern w:val="2"/>
                <w:szCs w:val="24"/>
              </w:rPr>
            </w:pPr>
          </w:p>
        </w:tc>
        <w:tc>
          <w:tcPr>
            <w:tcW w:w="1712" w:type="dxa"/>
            <w:noWrap w:val="0"/>
            <w:vAlign w:val="top"/>
          </w:tcPr>
          <w:p w14:paraId="51A4FE6D">
            <w:pPr>
              <w:pStyle w:val="15"/>
              <w:spacing w:line="360" w:lineRule="auto"/>
              <w:jc w:val="center"/>
              <w:rPr>
                <w:rFonts w:hint="eastAsia" w:ascii="宋体" w:hAnsi="宋体"/>
                <w:bCs w:val="0"/>
                <w:spacing w:val="0"/>
                <w:kern w:val="2"/>
                <w:szCs w:val="24"/>
              </w:rPr>
            </w:pPr>
          </w:p>
        </w:tc>
        <w:tc>
          <w:tcPr>
            <w:tcW w:w="1712" w:type="dxa"/>
            <w:noWrap w:val="0"/>
            <w:vAlign w:val="top"/>
          </w:tcPr>
          <w:p w14:paraId="396C1F4D">
            <w:pPr>
              <w:pStyle w:val="15"/>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5"/>
              <w:spacing w:line="360" w:lineRule="auto"/>
              <w:jc w:val="center"/>
              <w:rPr>
                <w:rFonts w:hint="eastAsia" w:ascii="宋体" w:hAnsi="宋体"/>
                <w:bCs w:val="0"/>
                <w:spacing w:val="0"/>
                <w:kern w:val="2"/>
                <w:szCs w:val="24"/>
              </w:rPr>
            </w:pPr>
          </w:p>
        </w:tc>
        <w:tc>
          <w:tcPr>
            <w:tcW w:w="1231" w:type="dxa"/>
            <w:noWrap w:val="0"/>
            <w:vAlign w:val="top"/>
          </w:tcPr>
          <w:p w14:paraId="26A1905B">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5"/>
              <w:spacing w:line="360" w:lineRule="auto"/>
              <w:jc w:val="center"/>
              <w:rPr>
                <w:rFonts w:hint="eastAsia" w:ascii="宋体" w:hAnsi="宋体"/>
                <w:bCs w:val="0"/>
                <w:spacing w:val="0"/>
                <w:kern w:val="2"/>
                <w:szCs w:val="24"/>
              </w:rPr>
            </w:pPr>
          </w:p>
        </w:tc>
        <w:tc>
          <w:tcPr>
            <w:tcW w:w="1712" w:type="dxa"/>
            <w:noWrap w:val="0"/>
            <w:vAlign w:val="top"/>
          </w:tcPr>
          <w:p w14:paraId="780D744F">
            <w:pPr>
              <w:pStyle w:val="15"/>
              <w:spacing w:line="360" w:lineRule="auto"/>
              <w:jc w:val="center"/>
              <w:rPr>
                <w:rFonts w:hint="eastAsia" w:ascii="宋体" w:hAnsi="宋体"/>
                <w:bCs w:val="0"/>
                <w:spacing w:val="0"/>
                <w:kern w:val="2"/>
                <w:szCs w:val="24"/>
              </w:rPr>
            </w:pPr>
          </w:p>
        </w:tc>
        <w:tc>
          <w:tcPr>
            <w:tcW w:w="1712" w:type="dxa"/>
            <w:noWrap w:val="0"/>
            <w:vAlign w:val="top"/>
          </w:tcPr>
          <w:p w14:paraId="4343A939">
            <w:pPr>
              <w:pStyle w:val="15"/>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5"/>
              <w:spacing w:line="360" w:lineRule="auto"/>
              <w:jc w:val="center"/>
              <w:rPr>
                <w:rFonts w:hint="eastAsia" w:ascii="宋体" w:hAnsi="宋体"/>
                <w:bCs w:val="0"/>
                <w:spacing w:val="0"/>
                <w:kern w:val="2"/>
                <w:szCs w:val="24"/>
              </w:rPr>
            </w:pPr>
          </w:p>
        </w:tc>
        <w:tc>
          <w:tcPr>
            <w:tcW w:w="1712" w:type="dxa"/>
            <w:noWrap w:val="0"/>
            <w:vAlign w:val="top"/>
          </w:tcPr>
          <w:p w14:paraId="7477E0DF">
            <w:pPr>
              <w:pStyle w:val="15"/>
              <w:spacing w:line="360" w:lineRule="auto"/>
              <w:jc w:val="center"/>
              <w:rPr>
                <w:rFonts w:hint="eastAsia" w:ascii="宋体" w:hAnsi="宋体"/>
                <w:bCs w:val="0"/>
                <w:spacing w:val="0"/>
                <w:kern w:val="2"/>
                <w:szCs w:val="24"/>
              </w:rPr>
            </w:pPr>
          </w:p>
        </w:tc>
        <w:tc>
          <w:tcPr>
            <w:tcW w:w="1712" w:type="dxa"/>
            <w:noWrap w:val="0"/>
            <w:vAlign w:val="top"/>
          </w:tcPr>
          <w:p w14:paraId="374089F6">
            <w:pPr>
              <w:pStyle w:val="15"/>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5"/>
              <w:spacing w:line="360" w:lineRule="auto"/>
              <w:jc w:val="center"/>
              <w:rPr>
                <w:rFonts w:hint="eastAsia" w:ascii="宋体" w:hAnsi="宋体"/>
                <w:bCs w:val="0"/>
                <w:spacing w:val="0"/>
                <w:kern w:val="2"/>
                <w:szCs w:val="24"/>
              </w:rPr>
            </w:pPr>
          </w:p>
        </w:tc>
        <w:tc>
          <w:tcPr>
            <w:tcW w:w="1231" w:type="dxa"/>
            <w:noWrap w:val="0"/>
            <w:vAlign w:val="top"/>
          </w:tcPr>
          <w:p w14:paraId="1D514877">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5"/>
              <w:spacing w:line="360" w:lineRule="auto"/>
              <w:jc w:val="center"/>
              <w:rPr>
                <w:rFonts w:hint="eastAsia" w:ascii="宋体" w:hAnsi="宋体"/>
                <w:bCs w:val="0"/>
                <w:spacing w:val="0"/>
                <w:kern w:val="2"/>
                <w:szCs w:val="24"/>
              </w:rPr>
            </w:pPr>
          </w:p>
        </w:tc>
        <w:tc>
          <w:tcPr>
            <w:tcW w:w="1712" w:type="dxa"/>
            <w:noWrap w:val="0"/>
            <w:vAlign w:val="top"/>
          </w:tcPr>
          <w:p w14:paraId="7CC869AD">
            <w:pPr>
              <w:pStyle w:val="15"/>
              <w:spacing w:line="360" w:lineRule="auto"/>
              <w:jc w:val="center"/>
              <w:rPr>
                <w:rFonts w:hint="eastAsia" w:ascii="宋体" w:hAnsi="宋体"/>
                <w:bCs w:val="0"/>
                <w:spacing w:val="0"/>
                <w:kern w:val="2"/>
                <w:szCs w:val="24"/>
              </w:rPr>
            </w:pPr>
          </w:p>
        </w:tc>
        <w:tc>
          <w:tcPr>
            <w:tcW w:w="1712" w:type="dxa"/>
            <w:noWrap w:val="0"/>
            <w:vAlign w:val="top"/>
          </w:tcPr>
          <w:p w14:paraId="720EB70F">
            <w:pPr>
              <w:pStyle w:val="15"/>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5"/>
              <w:spacing w:line="360" w:lineRule="auto"/>
              <w:jc w:val="center"/>
              <w:rPr>
                <w:rFonts w:hint="eastAsia" w:ascii="宋体" w:hAnsi="宋体"/>
                <w:bCs w:val="0"/>
                <w:spacing w:val="0"/>
                <w:kern w:val="2"/>
                <w:szCs w:val="24"/>
              </w:rPr>
            </w:pPr>
          </w:p>
        </w:tc>
        <w:tc>
          <w:tcPr>
            <w:tcW w:w="1231" w:type="dxa"/>
            <w:noWrap w:val="0"/>
            <w:vAlign w:val="top"/>
          </w:tcPr>
          <w:p w14:paraId="7BA23157">
            <w:pPr>
              <w:pStyle w:val="15"/>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5"/>
              <w:spacing w:line="360" w:lineRule="auto"/>
              <w:jc w:val="center"/>
              <w:rPr>
                <w:rFonts w:hint="eastAsia" w:ascii="宋体" w:hAnsi="宋体"/>
                <w:bCs w:val="0"/>
                <w:spacing w:val="0"/>
                <w:kern w:val="2"/>
                <w:szCs w:val="24"/>
              </w:rPr>
            </w:pPr>
          </w:p>
        </w:tc>
        <w:tc>
          <w:tcPr>
            <w:tcW w:w="1712" w:type="dxa"/>
            <w:noWrap w:val="0"/>
            <w:vAlign w:val="top"/>
          </w:tcPr>
          <w:p w14:paraId="61E4CF0D">
            <w:pPr>
              <w:pStyle w:val="15"/>
              <w:spacing w:line="360" w:lineRule="auto"/>
              <w:jc w:val="center"/>
              <w:rPr>
                <w:rFonts w:hint="eastAsia" w:ascii="宋体" w:hAnsi="宋体"/>
                <w:bCs w:val="0"/>
                <w:spacing w:val="0"/>
                <w:kern w:val="2"/>
                <w:szCs w:val="24"/>
              </w:rPr>
            </w:pPr>
          </w:p>
        </w:tc>
        <w:tc>
          <w:tcPr>
            <w:tcW w:w="1712" w:type="dxa"/>
            <w:noWrap w:val="0"/>
            <w:vAlign w:val="top"/>
          </w:tcPr>
          <w:p w14:paraId="1A70AC7F">
            <w:pPr>
              <w:pStyle w:val="15"/>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5"/>
              <w:spacing w:line="360" w:lineRule="auto"/>
              <w:jc w:val="center"/>
              <w:rPr>
                <w:rFonts w:hint="eastAsia" w:ascii="宋体" w:hAnsi="宋体"/>
                <w:bCs w:val="0"/>
                <w:spacing w:val="0"/>
                <w:kern w:val="2"/>
                <w:szCs w:val="24"/>
              </w:rPr>
            </w:pPr>
          </w:p>
        </w:tc>
        <w:tc>
          <w:tcPr>
            <w:tcW w:w="1231" w:type="dxa"/>
            <w:noWrap w:val="0"/>
            <w:vAlign w:val="top"/>
          </w:tcPr>
          <w:p w14:paraId="0FE29246">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5"/>
              <w:spacing w:line="360" w:lineRule="auto"/>
              <w:jc w:val="center"/>
              <w:rPr>
                <w:rFonts w:hint="eastAsia" w:ascii="宋体" w:hAnsi="宋体"/>
                <w:bCs w:val="0"/>
                <w:spacing w:val="0"/>
                <w:kern w:val="2"/>
                <w:szCs w:val="24"/>
              </w:rPr>
            </w:pPr>
          </w:p>
        </w:tc>
        <w:tc>
          <w:tcPr>
            <w:tcW w:w="1712" w:type="dxa"/>
            <w:noWrap w:val="0"/>
            <w:vAlign w:val="top"/>
          </w:tcPr>
          <w:p w14:paraId="3A6B53E5">
            <w:pPr>
              <w:pStyle w:val="15"/>
              <w:spacing w:line="360" w:lineRule="auto"/>
              <w:jc w:val="center"/>
              <w:rPr>
                <w:rFonts w:hint="eastAsia" w:ascii="宋体" w:hAnsi="宋体"/>
                <w:bCs w:val="0"/>
                <w:spacing w:val="0"/>
                <w:kern w:val="2"/>
                <w:szCs w:val="24"/>
              </w:rPr>
            </w:pPr>
          </w:p>
        </w:tc>
        <w:tc>
          <w:tcPr>
            <w:tcW w:w="1712" w:type="dxa"/>
            <w:noWrap w:val="0"/>
            <w:vAlign w:val="top"/>
          </w:tcPr>
          <w:p w14:paraId="2766D4FC">
            <w:pPr>
              <w:pStyle w:val="15"/>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13536"/>
      <w:bookmarkStart w:id="15"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7"/>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775"/>
      <w:bookmarkStart w:id="20" w:name="_Toc9708"/>
      <w:bookmarkStart w:id="21" w:name="_Toc28069"/>
      <w:bookmarkStart w:id="22" w:name="_Toc98945850"/>
      <w:bookmarkStart w:id="23" w:name="_Toc98945517"/>
      <w:bookmarkStart w:id="24" w:name="_Toc8985"/>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3079"/>
      <w:bookmarkStart w:id="26" w:name="_Toc20263"/>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3825"/>
      <w:bookmarkStart w:id="34" w:name="_Toc4037"/>
      <w:bookmarkStart w:id="35" w:name="_Toc25819"/>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32368"/>
      <w:bookmarkStart w:id="37" w:name="_Toc27449"/>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7913"/>
      <w:bookmarkStart w:id="39" w:name="_Toc1575"/>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228"/>
      <w:bookmarkStart w:id="43" w:name="_Toc31906"/>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3642"/>
      <w:bookmarkStart w:id="45" w:name="_Toc1010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6766"/>
      <w:bookmarkStart w:id="47" w:name="_Toc19819"/>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687"/>
      <w:bookmarkStart w:id="49" w:name="_Toc30450"/>
      <w:bookmarkStart w:id="50" w:name="_Toc18522"/>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7613"/>
      <w:bookmarkStart w:id="52" w:name="_Toc1247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7"/>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8574"/>
      <w:bookmarkStart w:id="59"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1"/>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11FE4BBB">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3141">
            <w:pPr>
              <w:widowControl/>
              <w:jc w:val="center"/>
              <w:textAlignment w:val="center"/>
              <w:rPr>
                <w:rFonts w:hint="eastAsia" w:ascii="宋体" w:hAnsi="宋体" w:eastAsia="宋体" w:cs="宋体"/>
                <w:b/>
                <w:bCs/>
                <w:kern w:val="0"/>
                <w:sz w:val="24"/>
                <w:szCs w:val="22"/>
                <w:lang w:val="en-US" w:eastAsia="zh-CN" w:bidi="ar"/>
              </w:rPr>
            </w:pPr>
            <w:r>
              <w:rPr>
                <w:rFonts w:hint="eastAsia" w:ascii="宋体" w:hAnsi="宋体" w:cs="宋体"/>
                <w:b/>
                <w:bCs/>
                <w:kern w:val="0"/>
                <w:sz w:val="24"/>
                <w:lang w:val="en-US" w:eastAsia="zh-CN" w:bidi="ar"/>
              </w:rPr>
              <w:t>2</w:t>
            </w:r>
          </w:p>
        </w:tc>
        <w:tc>
          <w:tcPr>
            <w:tcW w:w="1811"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4AEEFF">
            <w:pPr>
              <w:widowControl/>
              <w:jc w:val="center"/>
              <w:textAlignment w:val="center"/>
              <w:rPr>
                <w:rFonts w:hint="eastAsia" w:ascii="宋体" w:hAnsi="宋体" w:eastAsia="宋体" w:cs="宋体"/>
                <w:b/>
                <w:bCs/>
                <w:color w:val="000000"/>
                <w:kern w:val="2"/>
                <w:sz w:val="24"/>
                <w:szCs w:val="22"/>
                <w:lang w:val="en-US" w:eastAsia="zh-CN" w:bidi="ar-SA"/>
              </w:rPr>
            </w:pPr>
            <w:r>
              <w:rPr>
                <w:rFonts w:hint="eastAsia" w:ascii="宋体" w:hAnsi="宋体" w:cs="宋体"/>
                <w:b/>
                <w:bCs/>
                <w:color w:val="000000"/>
                <w:sz w:val="24"/>
                <w:lang w:val="en-US" w:eastAsia="zh-CN"/>
              </w:rPr>
              <w:t>产品租赁服务报价</w:t>
            </w:r>
          </w:p>
        </w:tc>
        <w:tc>
          <w:tcPr>
            <w:tcW w:w="7235"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1FA6E776">
            <w:pPr>
              <w:widowControl/>
              <w:jc w:val="center"/>
              <w:textAlignment w:val="center"/>
              <w:rPr>
                <w:rFonts w:hint="default" w:ascii="宋体" w:hAnsi="宋体" w:eastAsia="宋体" w:cs="宋体"/>
                <w:color w:val="000000"/>
                <w:sz w:val="24"/>
                <w:lang w:val="en-US" w:eastAsia="zh-CN"/>
              </w:rPr>
            </w:pPr>
            <w:r>
              <w:rPr>
                <w:rFonts w:hint="eastAsia" w:ascii="宋体" w:hAnsi="宋体" w:cs="宋体"/>
                <w:b/>
                <w:bCs/>
                <w:color w:val="000000"/>
                <w:kern w:val="0"/>
                <w:sz w:val="24"/>
                <w:lang w:bidi="ar"/>
              </w:rPr>
              <w:t>￥</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none"/>
                <w:lang w:val="en-US" w:eastAsia="zh-CN"/>
              </w:rPr>
              <w:t>万/年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2362C505">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B5FCCFD">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811" w:type="dxa"/>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0FAB607B">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976"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540D69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318"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7F387D19">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5"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31A40B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1171"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6D54D78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85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1CF172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741"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0D8FC1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52AE68D0">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74E3B5C2">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9FF73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5D04980">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375103E0">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003F849">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45EE6586">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29D0B117">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6F6DA41">
            <w:pPr>
              <w:widowControl/>
              <w:spacing w:line="360" w:lineRule="auto"/>
              <w:jc w:val="left"/>
              <w:textAlignment w:val="center"/>
              <w:rPr>
                <w:rFonts w:hint="eastAsia" w:ascii="宋体" w:hAnsi="宋体" w:cs="宋体"/>
                <w:color w:val="000000"/>
                <w:kern w:val="0"/>
                <w:sz w:val="24"/>
                <w:lang w:bidi="ar"/>
              </w:rPr>
            </w:pP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26C92BBD">
      <w:pPr>
        <w:rPr>
          <w:rFonts w:ascii="宋体" w:hAnsi="宋体" w:cs="宋体"/>
          <w:sz w:val="24"/>
        </w:rPr>
      </w:pPr>
      <w:r>
        <w:rPr>
          <w:rFonts w:hint="eastAsia" w:ascii="宋体" w:hAnsi="宋体" w:cs="宋体"/>
          <w:sz w:val="24"/>
        </w:rPr>
        <w:t>2、本次供应商的调研响应报价不代表最终投标价格。</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CF77676"/>
    <w:rsid w:val="1D1344DE"/>
    <w:rsid w:val="1D9C6312"/>
    <w:rsid w:val="1DCB23FE"/>
    <w:rsid w:val="1E14234D"/>
    <w:rsid w:val="1F3247FA"/>
    <w:rsid w:val="20331C4E"/>
    <w:rsid w:val="208F1FFE"/>
    <w:rsid w:val="20A976C4"/>
    <w:rsid w:val="213622DD"/>
    <w:rsid w:val="23192B3B"/>
    <w:rsid w:val="24311EAA"/>
    <w:rsid w:val="24A63F04"/>
    <w:rsid w:val="24F61D27"/>
    <w:rsid w:val="266C4A1A"/>
    <w:rsid w:val="26AF6371"/>
    <w:rsid w:val="26B0420B"/>
    <w:rsid w:val="26B26D02"/>
    <w:rsid w:val="26E8081A"/>
    <w:rsid w:val="28E962AC"/>
    <w:rsid w:val="2A2542A4"/>
    <w:rsid w:val="2A6F51E9"/>
    <w:rsid w:val="2B270654"/>
    <w:rsid w:val="2B724D12"/>
    <w:rsid w:val="2C5B55EB"/>
    <w:rsid w:val="2CFF066C"/>
    <w:rsid w:val="2D1934DC"/>
    <w:rsid w:val="2DAC25A2"/>
    <w:rsid w:val="2DE44F07"/>
    <w:rsid w:val="2E3305CD"/>
    <w:rsid w:val="2F754BF7"/>
    <w:rsid w:val="2FCD5859"/>
    <w:rsid w:val="307D750E"/>
    <w:rsid w:val="309605D0"/>
    <w:rsid w:val="30E958BB"/>
    <w:rsid w:val="31484D58"/>
    <w:rsid w:val="320B4554"/>
    <w:rsid w:val="32A01CB7"/>
    <w:rsid w:val="32FC18D5"/>
    <w:rsid w:val="33DD1D36"/>
    <w:rsid w:val="343432F1"/>
    <w:rsid w:val="35A95619"/>
    <w:rsid w:val="36252EF1"/>
    <w:rsid w:val="369167D9"/>
    <w:rsid w:val="37EA43F2"/>
    <w:rsid w:val="3805122C"/>
    <w:rsid w:val="386A108F"/>
    <w:rsid w:val="38961E84"/>
    <w:rsid w:val="39007C46"/>
    <w:rsid w:val="398B750F"/>
    <w:rsid w:val="39A01B07"/>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3014CE6"/>
    <w:rsid w:val="44384737"/>
    <w:rsid w:val="44AC7440"/>
    <w:rsid w:val="45583E57"/>
    <w:rsid w:val="463F7FFF"/>
    <w:rsid w:val="4751486C"/>
    <w:rsid w:val="475811E0"/>
    <w:rsid w:val="48054931"/>
    <w:rsid w:val="490746D8"/>
    <w:rsid w:val="49413407"/>
    <w:rsid w:val="49733339"/>
    <w:rsid w:val="4A3835E3"/>
    <w:rsid w:val="4A7A394A"/>
    <w:rsid w:val="4A8F2BD7"/>
    <w:rsid w:val="4AB7459E"/>
    <w:rsid w:val="4AE747C1"/>
    <w:rsid w:val="4B533C05"/>
    <w:rsid w:val="4C0D2006"/>
    <w:rsid w:val="4C3610C3"/>
    <w:rsid w:val="4CBB4158"/>
    <w:rsid w:val="4D36558C"/>
    <w:rsid w:val="4D8B30DC"/>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872647C"/>
    <w:rsid w:val="5AA601F5"/>
    <w:rsid w:val="5AFC1BC3"/>
    <w:rsid w:val="5B461090"/>
    <w:rsid w:val="5B884B6D"/>
    <w:rsid w:val="5CA50038"/>
    <w:rsid w:val="5D333896"/>
    <w:rsid w:val="5E2854D2"/>
    <w:rsid w:val="5E350A17"/>
    <w:rsid w:val="5E5B64C7"/>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8173C43"/>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toc 3"/>
    <w:basedOn w:val="1"/>
    <w:next w:val="1"/>
    <w:qFormat/>
    <w:uiPriority w:val="39"/>
    <w:pPr>
      <w:ind w:left="840" w:leftChars="400"/>
    </w:pPr>
  </w:style>
  <w:style w:type="paragraph" w:styleId="5">
    <w:name w:val="Plain Text"/>
    <w:basedOn w:val="1"/>
    <w:qFormat/>
    <w:uiPriority w:val="0"/>
    <w:pPr>
      <w:widowControl w:val="0"/>
      <w:jc w:val="both"/>
    </w:pPr>
    <w:rPr>
      <w:rFonts w:ascii="宋体" w:hAnsi="Courier New"/>
      <w:kern w:val="2"/>
    </w:rPr>
  </w:style>
  <w:style w:type="paragraph" w:styleId="6">
    <w:name w:val="Date"/>
    <w:basedOn w:val="1"/>
    <w:next w:val="1"/>
    <w:qFormat/>
    <w:uiPriority w:val="0"/>
    <w:rPr>
      <w:rFonts w:ascii="楷体_GB2312" w:hAnsi="Calibri" w:eastAsia="楷体_GB2312" w:cs="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paragraph" w:customStyle="1" w:styleId="15">
    <w:name w:val="表格文字"/>
    <w:basedOn w:val="1"/>
    <w:qFormat/>
    <w:uiPriority w:val="0"/>
    <w:pPr>
      <w:spacing w:before="25" w:beforeLines="0" w:after="25" w:afterLines="0"/>
      <w:jc w:val="left"/>
    </w:pPr>
    <w:rPr>
      <w:bCs/>
      <w:spacing w:val="10"/>
      <w:kern w:val="0"/>
      <w:sz w:val="24"/>
      <w:szCs w:val="20"/>
    </w:rPr>
  </w:style>
  <w:style w:type="paragraph" w:customStyle="1" w:styleId="16">
    <w:name w:val="1"/>
    <w:basedOn w:val="1"/>
    <w:next w:val="5"/>
    <w:qFormat/>
    <w:uiPriority w:val="0"/>
    <w:rPr>
      <w:rFonts w:ascii="宋体" w:hAnsi="Courier New"/>
      <w:szCs w:val="20"/>
    </w:rPr>
  </w:style>
  <w:style w:type="paragraph" w:customStyle="1" w:styleId="17">
    <w:name w:val="样式1"/>
    <w:basedOn w:val="1"/>
    <w:qFormat/>
    <w:uiPriority w:val="0"/>
    <w:pPr>
      <w:spacing w:line="360" w:lineRule="auto"/>
      <w:jc w:val="center"/>
      <w:outlineLvl w:val="0"/>
    </w:pPr>
    <w:rPr>
      <w:rFonts w:ascii="宋体" w:hAnsi="宋体" w:cs="宋体"/>
      <w:b/>
      <w:bCs/>
      <w:sz w:val="28"/>
      <w:szCs w:val="28"/>
    </w:rPr>
  </w:style>
  <w:style w:type="paragraph" w:styleId="18">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4969</Words>
  <Characters>5405</Characters>
  <Lines>0</Lines>
  <Paragraphs>0</Paragraphs>
  <TotalTime>6</TotalTime>
  <ScaleCrop>false</ScaleCrop>
  <LinksUpToDate>false</LinksUpToDate>
  <CharactersWithSpaces>5993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至高至明日月</cp:lastModifiedBy>
  <cp:lastPrinted>2024-08-15T05:52:00Z</cp:lastPrinted>
  <dcterms:modified xsi:type="dcterms:W3CDTF">2025-12-01T09:30:42Z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E967CC33200C4C1EB22AE01369452190_13</vt:lpwstr>
  </property>
  <property fmtid="{D5CDD505-2E9C-101B-9397-08002B2CF9AE}" pid="4" name="KSOTemplateDocerSaveRecord">
    <vt:lpwstr>eyJoZGlkIjoiOWZkNjVkMTA0ODdkNDA1MmVlOTg5MTU4YWRhZjBiY2MiLCJ1c2VySWQiOiI2NjA5MDgzNDIifQ==</vt:lpwstr>
  </property>
</Properties>
</file>