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11A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7BD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  <w:t>3.0T MR 技术保服务需求</w:t>
            </w:r>
          </w:p>
        </w:tc>
      </w:tr>
      <w:tr w14:paraId="24A5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08C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1、维保期内包含整机技术服务，人工工时费、差旅费；不包含品牌外的第三方产品和后安装的产品。</w:t>
            </w:r>
          </w:p>
        </w:tc>
      </w:tr>
      <w:tr w14:paraId="66985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85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2、可提供上门预防性保养次数≥4次。预防性维护保养的内容包含但不仅限于设备清洁、性能测试及校准、影像质量检查、机械和电气安全检查等。</w:t>
            </w:r>
          </w:p>
        </w:tc>
      </w:tr>
      <w:tr w14:paraId="0657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B4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3、服务响应时间：设备发生故障时，1小时内响应，提供包括但不限于电话、网络等技术支持，若无法解决，可派遣工程师于24小时内到达现场维修，承诺3天内修复故障（更换配件不超过2天）。</w:t>
            </w:r>
          </w:p>
        </w:tc>
      </w:tr>
      <w:tr w14:paraId="34FB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36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4、开机率：维保期内保证95%开机率。按一年365日计算，每年停机不得超过18天，对于开机率低于95%的1个日历日，每超过1天则相应延长维保期3天，以此类推。</w:t>
            </w:r>
          </w:p>
        </w:tc>
      </w:tr>
      <w:tr w14:paraId="4B9F6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81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5、服务技术保障：市内或省内至少有2人的专职维修工程师团队常驻。维保期内不限上门人工次数。</w:t>
            </w:r>
          </w:p>
        </w:tc>
      </w:tr>
      <w:tr w14:paraId="0F685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4B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检测支持：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设备强制年检时，免费提前到场进行设备调整，按要求检测指标达国家对产品使用的标准，保证该设备能通过相关专业检测。</w:t>
            </w:r>
          </w:p>
        </w:tc>
      </w:tr>
      <w:tr w14:paraId="7C74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E1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7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7、软件支持保障：供应商能合法获得和使用有效期内全套原厂诊断软件，并保证能够解决所有需要原厂密钥才能解决的设备故障；提供设备的系统软件升级补丁和技术支持；保证维修过程不侵犯任何知识产权（需提供承诺函）。</w:t>
            </w:r>
          </w:p>
        </w:tc>
      </w:tr>
    </w:tbl>
    <w:p w14:paraId="4776C3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B2422"/>
    <w:rsid w:val="226B2422"/>
    <w:rsid w:val="38D07B75"/>
    <w:rsid w:val="50AD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红头文标题"/>
    <w:basedOn w:val="2"/>
    <w:qFormat/>
    <w:uiPriority w:val="0"/>
    <w:pPr>
      <w:widowControl/>
      <w:spacing w:line="600" w:lineRule="exact"/>
    </w:pPr>
    <w:rPr>
      <w:rFonts w:hint="eastAsia" w:ascii="方正小标宋简体" w:hAnsi="方正小标宋简体" w:eastAsia="方正小标宋简体" w:cs="方正小标宋简体"/>
      <w:sz w:val="44"/>
      <w:szCs w:val="44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502</Characters>
  <Lines>0</Lines>
  <Paragraphs>0</Paragraphs>
  <TotalTime>1</TotalTime>
  <ScaleCrop>false</ScaleCrop>
  <LinksUpToDate>false</LinksUpToDate>
  <CharactersWithSpaces>504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2025-12-24T01:28:00Z</dcterms:created>
  <dc:creator>M</dc:creator>
  <cp:lastModifiedBy>M</cp:lastModifiedBy>
  <dcterms:modified xsi:type="dcterms:W3CDTF">2025-12-30T00:39:48Z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7B9E6456E34A44BCB6F43324329AD55B_13</vt:lpwstr>
  </property>
  <property fmtid="{D5CDD505-2E9C-101B-9397-08002B2CF9AE}" pid="4" name="KSOTemplateDocerSaveRecord">
    <vt:lpwstr>eyJoZGlkIjoiNjY0Y2E1ZGZhOWJjYmFjZDU2ZGUyNmQyMTIwZjY3NDIiLCJ1c2VySWQiOiIzMjQ1Njk2NTcifQ==</vt:lpwstr>
  </property>
</Properties>
</file>