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5FD4D">
      <w:pPr>
        <w:pStyle w:val="7"/>
        <w:ind w:firstLine="1368"/>
        <w:jc w:val="right"/>
        <w:rPr>
          <w:rFonts w:ascii="Times New Roman" w:hAnsi="Times New Roman"/>
          <w:b/>
          <w:color w:val="auto"/>
          <w:sz w:val="44"/>
          <w:szCs w:val="44"/>
        </w:rPr>
      </w:pPr>
      <w:r>
        <w:rPr>
          <w:rFonts w:hint="eastAsia" w:ascii="Times New Roman" w:hAnsi="Times New Roman"/>
          <w:b/>
          <w:color w:val="auto"/>
          <w:sz w:val="44"/>
          <w:szCs w:val="44"/>
          <w:bdr w:val="single" w:color="auto" w:sz="4" w:space="0"/>
        </w:rPr>
        <w:t>正本/副本</w:t>
      </w:r>
    </w:p>
    <w:p w14:paraId="550A3760">
      <w:pPr>
        <w:pStyle w:val="7"/>
        <w:ind w:firstLine="1368"/>
        <w:jc w:val="right"/>
        <w:rPr>
          <w:rFonts w:hint="eastAsia" w:ascii="Times New Roman" w:hAnsi="Times New Roman"/>
          <w:b/>
          <w:color w:val="auto"/>
          <w:sz w:val="44"/>
          <w:szCs w:val="44"/>
        </w:rPr>
      </w:pPr>
    </w:p>
    <w:p w14:paraId="5CCE475D">
      <w:pPr>
        <w:jc w:val="center"/>
        <w:rPr>
          <w:rFonts w:hint="eastAsia" w:asciiTheme="minorEastAsia" w:hAnsiTheme="minorEastAsia" w:eastAsiaTheme="minorEastAsia" w:cstheme="minorEastAsia"/>
          <w:b/>
          <w:bCs/>
          <w:color w:val="auto"/>
          <w:sz w:val="44"/>
          <w:szCs w:val="44"/>
        </w:rPr>
      </w:pPr>
      <w:r>
        <w:rPr>
          <w:rFonts w:hint="eastAsia" w:asciiTheme="minorEastAsia" w:hAnsiTheme="minorEastAsia" w:eastAsiaTheme="minorEastAsia" w:cstheme="minorEastAsia"/>
          <w:b/>
          <w:bCs/>
          <w:sz w:val="44"/>
          <w:szCs w:val="44"/>
        </w:rPr>
        <w:t>湛江市第一中医医院医疗设备</w:t>
      </w:r>
      <w:r>
        <w:rPr>
          <w:rFonts w:hint="eastAsia" w:asciiTheme="minorEastAsia" w:hAnsiTheme="minorEastAsia" w:eastAsiaTheme="minorEastAsia" w:cstheme="minorEastAsia"/>
          <w:b/>
          <w:bCs/>
          <w:sz w:val="44"/>
          <w:szCs w:val="44"/>
          <w:lang w:val="en-US" w:eastAsia="zh-CN"/>
        </w:rPr>
        <w:t xml:space="preserve">询价采购  </w:t>
      </w:r>
      <w:r>
        <w:rPr>
          <w:rFonts w:hint="eastAsia" w:asciiTheme="minorEastAsia" w:hAnsiTheme="minorEastAsia" w:eastAsiaTheme="minorEastAsia" w:cstheme="minorEastAsia"/>
          <w:b/>
          <w:bCs/>
          <w:color w:val="auto"/>
          <w:sz w:val="44"/>
          <w:szCs w:val="44"/>
        </w:rPr>
        <w:t>（编号：</w:t>
      </w:r>
      <w:r>
        <w:rPr>
          <w:rFonts w:hint="eastAsia" w:asciiTheme="minorEastAsia" w:hAnsiTheme="minorEastAsia" w:eastAsiaTheme="minorEastAsia" w:cstheme="minorEastAsia"/>
          <w:b/>
          <w:bCs/>
          <w:sz w:val="44"/>
          <w:szCs w:val="44"/>
          <w:lang w:val="en-US" w:eastAsia="zh-CN"/>
        </w:rPr>
        <w:t>2026ZYH032</w:t>
      </w:r>
      <w:r>
        <w:rPr>
          <w:rFonts w:hint="eastAsia" w:asciiTheme="minorEastAsia" w:hAnsiTheme="minorEastAsia" w:eastAsiaTheme="minorEastAsia" w:cstheme="minorEastAsia"/>
          <w:b/>
          <w:bCs/>
          <w:color w:val="auto"/>
          <w:sz w:val="44"/>
          <w:szCs w:val="44"/>
        </w:rPr>
        <w:t xml:space="preserve">） </w:t>
      </w:r>
    </w:p>
    <w:p w14:paraId="435B22FB">
      <w:pPr>
        <w:pStyle w:val="7"/>
        <w:jc w:val="center"/>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44"/>
          <w:szCs w:val="44"/>
          <w:lang w:val="en-US" w:eastAsia="zh-CN"/>
        </w:rPr>
        <w:t>响应文件</w:t>
      </w:r>
    </w:p>
    <w:p w14:paraId="1D19FFAA">
      <w:pPr>
        <w:pStyle w:val="7"/>
        <w:jc w:val="center"/>
        <w:rPr>
          <w:rFonts w:hint="default" w:hAnsi="宋体" w:cs="宋体"/>
          <w:b/>
          <w:bCs/>
          <w:sz w:val="72"/>
          <w:szCs w:val="72"/>
          <w:lang w:val="en-US" w:eastAsia="zh-CN"/>
        </w:rPr>
      </w:pPr>
    </w:p>
    <w:p w14:paraId="511B6AD2">
      <w:pPr>
        <w:pStyle w:val="7"/>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项目名称：</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6269214A">
      <w:pPr>
        <w:pStyle w:val="7"/>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品    牌：</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4ECFC99A">
      <w:pPr>
        <w:pStyle w:val="7"/>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型    号：</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4D1419ED">
      <w:pPr>
        <w:pStyle w:val="7"/>
        <w:spacing w:line="240" w:lineRule="atLeast"/>
        <w:ind w:firstLine="562" w:firstLineChars="200"/>
        <w:jc w:val="left"/>
        <w:rPr>
          <w:rFonts w:ascii="Times New Roman" w:hAnsi="Times New Roman"/>
          <w:b/>
          <w:color w:val="auto"/>
          <w:szCs w:val="21"/>
        </w:rPr>
      </w:pPr>
      <w:r>
        <w:rPr>
          <w:rFonts w:hint="eastAsia" w:ascii="Times New Roman" w:hAnsi="Times New Roman"/>
          <w:b/>
          <w:color w:val="auto"/>
          <w:sz w:val="28"/>
          <w:szCs w:val="28"/>
        </w:rPr>
        <w:t>报名单位名称</w:t>
      </w:r>
      <w:r>
        <w:rPr>
          <w:rFonts w:hint="eastAsia" w:ascii="Times New Roman" w:hAnsi="Times New Roman"/>
          <w:b/>
          <w:color w:val="auto"/>
          <w:szCs w:val="21"/>
        </w:rPr>
        <w:t>（盖章）</w:t>
      </w:r>
      <w:r>
        <w:rPr>
          <w:rFonts w:hint="eastAsia" w:ascii="Times New Roman" w:hAnsi="Times New Roman"/>
          <w:b/>
          <w:color w:val="auto"/>
          <w:sz w:val="28"/>
          <w:szCs w:val="28"/>
        </w:rPr>
        <w:t>：</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124DDA2B">
      <w:pPr>
        <w:pStyle w:val="7"/>
        <w:spacing w:line="240" w:lineRule="atLeast"/>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报名单位地址：</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673D5974">
      <w:pPr>
        <w:pStyle w:val="7"/>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报名单位联系人：</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2EF6D5B2">
      <w:pPr>
        <w:pStyle w:val="7"/>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联系方式：</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71132EDD">
      <w:pPr>
        <w:pStyle w:val="7"/>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邮    箱：</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56C0D7E7">
      <w:pPr>
        <w:rPr>
          <w:color w:val="auto"/>
          <w:sz w:val="44"/>
          <w:szCs w:val="44"/>
        </w:rPr>
      </w:pPr>
    </w:p>
    <w:p w14:paraId="1AF8F575">
      <w:pPr>
        <w:rPr>
          <w:rFonts w:hint="eastAsia"/>
          <w:sz w:val="44"/>
          <w:szCs w:val="44"/>
        </w:rPr>
      </w:pPr>
    </w:p>
    <w:p w14:paraId="7E8C40F2">
      <w:pPr>
        <w:rPr>
          <w:rFonts w:ascii="宋体" w:hAnsi="宋体"/>
          <w:sz w:val="24"/>
          <w:szCs w:val="24"/>
        </w:rPr>
      </w:pPr>
    </w:p>
    <w:p w14:paraId="491EAF71">
      <w:pPr>
        <w:rPr>
          <w:rFonts w:ascii="宋体" w:hAnsi="宋体"/>
          <w:sz w:val="24"/>
          <w:szCs w:val="24"/>
        </w:rPr>
      </w:pPr>
    </w:p>
    <w:p w14:paraId="57DB87A8">
      <w:pPr>
        <w:rPr>
          <w:rFonts w:ascii="宋体" w:hAnsi="宋体"/>
          <w:sz w:val="24"/>
          <w:szCs w:val="24"/>
        </w:rPr>
      </w:pPr>
    </w:p>
    <w:p w14:paraId="0C63FE63">
      <w:pPr>
        <w:jc w:val="left"/>
        <w:rPr>
          <w:rFonts w:hint="eastAsia" w:ascii="宋体" w:hAnsi="宋体"/>
          <w:b/>
          <w:bCs/>
          <w:sz w:val="24"/>
          <w:szCs w:val="24"/>
        </w:rPr>
      </w:pPr>
      <w:r>
        <w:rPr>
          <w:rFonts w:hint="eastAsia" w:ascii="宋体" w:hAnsi="宋体"/>
          <w:b/>
          <w:bCs/>
          <w:sz w:val="24"/>
          <w:szCs w:val="24"/>
        </w:rPr>
        <w:t>备注：</w:t>
      </w:r>
    </w:p>
    <w:p w14:paraId="406C3106">
      <w:pPr>
        <w:jc w:val="left"/>
        <w:rPr>
          <w:rFonts w:hint="eastAsia" w:ascii="宋体" w:hAnsi="宋体"/>
          <w:b/>
          <w:bCs/>
          <w:sz w:val="24"/>
          <w:szCs w:val="24"/>
        </w:rPr>
      </w:pPr>
      <w:r>
        <w:rPr>
          <w:rFonts w:hint="eastAsia" w:ascii="宋体" w:hAnsi="宋体"/>
          <w:b/>
          <w:bCs/>
          <w:sz w:val="24"/>
          <w:szCs w:val="24"/>
        </w:rPr>
        <w:t>1、每个项目一份产品资料书，不接受装订不规范的文件。</w:t>
      </w:r>
    </w:p>
    <w:p w14:paraId="3D774CE8">
      <w:pPr>
        <w:jc w:val="left"/>
        <w:rPr>
          <w:rFonts w:hint="eastAsia" w:ascii="宋体" w:hAnsi="宋体"/>
          <w:b/>
          <w:bCs/>
          <w:sz w:val="24"/>
          <w:szCs w:val="24"/>
        </w:rPr>
      </w:pPr>
      <w:r>
        <w:rPr>
          <w:rFonts w:hint="eastAsia" w:ascii="宋体" w:hAnsi="宋体"/>
          <w:b/>
          <w:bCs/>
          <w:sz w:val="24"/>
          <w:szCs w:val="24"/>
        </w:rPr>
        <w:t>2、产品资料书纸质版外包装使用此封面，封口处贴封条并加盖公章。</w:t>
      </w:r>
    </w:p>
    <w:p w14:paraId="79E25B5A">
      <w:pPr>
        <w:jc w:val="center"/>
        <w:rPr>
          <w:rFonts w:hint="eastAsia" w:ascii="宋体" w:hAnsi="宋体"/>
          <w:b/>
          <w:bCs/>
          <w:sz w:val="24"/>
          <w:szCs w:val="24"/>
        </w:rPr>
      </w:pPr>
    </w:p>
    <w:p w14:paraId="2329FA41">
      <w:pPr>
        <w:jc w:val="center"/>
        <w:rPr>
          <w:rFonts w:hint="eastAsia" w:ascii="宋体" w:hAnsi="宋体"/>
          <w:b/>
          <w:bCs/>
          <w:sz w:val="72"/>
          <w:szCs w:val="72"/>
        </w:rPr>
      </w:pPr>
    </w:p>
    <w:p w14:paraId="5637BB48">
      <w:pPr>
        <w:jc w:val="center"/>
        <w:rPr>
          <w:rFonts w:hint="eastAsia" w:ascii="宋体" w:hAnsi="宋体"/>
          <w:b/>
          <w:bCs/>
          <w:sz w:val="72"/>
          <w:szCs w:val="72"/>
        </w:rPr>
      </w:pPr>
    </w:p>
    <w:p w14:paraId="60E88EB8">
      <w:pPr>
        <w:jc w:val="center"/>
        <w:rPr>
          <w:rFonts w:hint="eastAsia" w:ascii="宋体" w:hAnsi="宋体"/>
          <w:b/>
          <w:bCs/>
          <w:sz w:val="44"/>
          <w:szCs w:val="44"/>
        </w:rPr>
      </w:pPr>
      <w:r>
        <w:rPr>
          <w:rFonts w:hint="eastAsia" w:ascii="宋体" w:hAnsi="宋体"/>
          <w:b/>
          <w:bCs/>
          <w:sz w:val="72"/>
          <w:szCs w:val="72"/>
        </w:rPr>
        <w:t>目 录</w:t>
      </w:r>
      <w:r>
        <w:rPr>
          <w:rFonts w:hint="eastAsia" w:ascii="宋体" w:hAnsi="宋体"/>
          <w:b/>
          <w:bCs/>
          <w:sz w:val="36"/>
          <w:szCs w:val="36"/>
        </w:rPr>
        <w:fldChar w:fldCharType="begin"/>
      </w:r>
      <w:r>
        <w:rPr>
          <w:rFonts w:hint="eastAsia" w:ascii="宋体" w:hAnsi="宋体"/>
          <w:b/>
          <w:bCs/>
          <w:sz w:val="36"/>
          <w:szCs w:val="36"/>
        </w:rPr>
        <w:instrText xml:space="preserve">TOC \o "1-2" \h \u </w:instrText>
      </w:r>
      <w:r>
        <w:rPr>
          <w:rFonts w:hint="eastAsia" w:ascii="宋体" w:hAnsi="宋体"/>
          <w:b/>
          <w:bCs/>
          <w:sz w:val="36"/>
          <w:szCs w:val="36"/>
        </w:rPr>
        <w:fldChar w:fldCharType="separate"/>
      </w:r>
      <w:r>
        <w:rPr>
          <w:rFonts w:hint="eastAsia" w:ascii="宋体" w:hAnsi="宋体"/>
          <w:b/>
          <w:bCs/>
          <w:sz w:val="28"/>
          <w:szCs w:val="36"/>
        </w:rPr>
        <w:fldChar w:fldCharType="end"/>
      </w:r>
    </w:p>
    <w:p w14:paraId="2EAA4892">
      <w:pPr>
        <w:pStyle w:val="11"/>
        <w:tabs>
          <w:tab w:val="right" w:leader="dot" w:pos="8306"/>
        </w:tabs>
        <w:rPr>
          <w:b/>
          <w:bCs/>
          <w:sz w:val="28"/>
          <w:szCs w:val="32"/>
        </w:rPr>
      </w:pPr>
      <w:r>
        <w:rPr>
          <w:rFonts w:hint="eastAsia" w:ascii="黑体" w:hAnsi="黑体" w:eastAsia="黑体"/>
          <w:b/>
          <w:sz w:val="32"/>
          <w:szCs w:val="32"/>
          <w:lang w:val="en-US" w:eastAsia="zh-CN"/>
        </w:rPr>
        <w:fldChar w:fldCharType="begin"/>
      </w:r>
      <w:r>
        <w:rPr>
          <w:rFonts w:hint="eastAsia" w:ascii="黑体" w:hAnsi="黑体" w:eastAsia="黑体"/>
          <w:b/>
          <w:sz w:val="32"/>
          <w:szCs w:val="32"/>
          <w:lang w:val="en-US" w:eastAsia="zh-CN"/>
        </w:rPr>
        <w:instrText xml:space="preserve"> TOC \o "1-3" \h \z \u </w:instrText>
      </w:r>
      <w:r>
        <w:rPr>
          <w:rFonts w:hint="eastAsia" w:ascii="黑体" w:hAnsi="黑体" w:eastAsia="黑体"/>
          <w:b/>
          <w:sz w:val="32"/>
          <w:szCs w:val="32"/>
          <w:lang w:val="en-US" w:eastAsia="zh-CN"/>
        </w:rPr>
        <w:fldChar w:fldCharType="separate"/>
      </w:r>
      <w:r>
        <w:rPr>
          <w:rFonts w:hint="eastAsia" w:ascii="黑体" w:hAnsi="黑体" w:eastAsia="黑体"/>
          <w:b/>
          <w:bCs/>
          <w:sz w:val="28"/>
          <w:szCs w:val="44"/>
          <w:lang w:val="en-US" w:eastAsia="zh-CN"/>
        </w:rPr>
        <w:fldChar w:fldCharType="begin"/>
      </w:r>
      <w:r>
        <w:rPr>
          <w:rFonts w:hint="eastAsia" w:ascii="黑体" w:hAnsi="黑体" w:eastAsia="黑体"/>
          <w:b/>
          <w:bCs/>
          <w:sz w:val="28"/>
          <w:szCs w:val="44"/>
          <w:lang w:val="en-US" w:eastAsia="zh-CN"/>
        </w:rPr>
        <w:instrText xml:space="preserve"> HYPERLINK \l _Toc17187 </w:instrText>
      </w:r>
      <w:r>
        <w:rPr>
          <w:rFonts w:hint="eastAsia" w:ascii="黑体" w:hAnsi="黑体" w:eastAsia="黑体"/>
          <w:b/>
          <w:bCs/>
          <w:sz w:val="28"/>
          <w:szCs w:val="44"/>
          <w:lang w:val="en-US" w:eastAsia="zh-CN"/>
        </w:rPr>
        <w:fldChar w:fldCharType="separate"/>
      </w:r>
      <w:r>
        <w:rPr>
          <w:rFonts w:hint="eastAsia" w:ascii="黑体" w:hAnsi="黑体" w:eastAsia="黑体"/>
          <w:b/>
          <w:bCs/>
          <w:sz w:val="28"/>
          <w:szCs w:val="48"/>
        </w:rPr>
        <w:t>一、</w:t>
      </w:r>
      <w:r>
        <w:rPr>
          <w:rFonts w:hint="eastAsia" w:ascii="黑体" w:hAnsi="黑体" w:eastAsia="黑体" w:cs="Times New Roman"/>
          <w:b/>
          <w:bCs/>
          <w:sz w:val="28"/>
          <w:szCs w:val="48"/>
          <w:lang w:val="en-US" w:eastAsia="zh-CN"/>
        </w:rPr>
        <w:t>设备信息表</w:t>
      </w:r>
      <w:r>
        <w:rPr>
          <w:b/>
          <w:bCs/>
          <w:sz w:val="28"/>
          <w:szCs w:val="32"/>
        </w:rPr>
        <w:tab/>
      </w:r>
      <w:r>
        <w:rPr>
          <w:b/>
          <w:bCs/>
          <w:sz w:val="28"/>
          <w:szCs w:val="32"/>
        </w:rPr>
        <w:fldChar w:fldCharType="begin"/>
      </w:r>
      <w:r>
        <w:rPr>
          <w:b/>
          <w:bCs/>
          <w:sz w:val="28"/>
          <w:szCs w:val="32"/>
        </w:rPr>
        <w:instrText xml:space="preserve"> PAGEREF _Toc17187 \h </w:instrText>
      </w:r>
      <w:r>
        <w:rPr>
          <w:b/>
          <w:bCs/>
          <w:sz w:val="28"/>
          <w:szCs w:val="32"/>
        </w:rPr>
        <w:fldChar w:fldCharType="separate"/>
      </w:r>
      <w:r>
        <w:rPr>
          <w:b/>
          <w:bCs/>
          <w:sz w:val="28"/>
          <w:szCs w:val="32"/>
        </w:rPr>
        <w:t>3</w:t>
      </w:r>
      <w:r>
        <w:rPr>
          <w:b/>
          <w:bCs/>
          <w:sz w:val="28"/>
          <w:szCs w:val="32"/>
        </w:rPr>
        <w:fldChar w:fldCharType="end"/>
      </w:r>
      <w:r>
        <w:rPr>
          <w:rFonts w:hint="eastAsia" w:ascii="黑体" w:hAnsi="黑体" w:eastAsia="黑体"/>
          <w:b/>
          <w:bCs/>
          <w:sz w:val="28"/>
          <w:szCs w:val="44"/>
          <w:lang w:val="en-US" w:eastAsia="zh-CN"/>
        </w:rPr>
        <w:fldChar w:fldCharType="end"/>
      </w:r>
    </w:p>
    <w:p w14:paraId="430E534D">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_Toc29778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rPr>
        <w:t>二、功能要求响应情况表</w:t>
      </w:r>
      <w:r>
        <w:rPr>
          <w:b/>
          <w:bCs/>
          <w:sz w:val="28"/>
          <w:szCs w:val="32"/>
        </w:rPr>
        <w:tab/>
      </w:r>
      <w:r>
        <w:rPr>
          <w:b/>
          <w:bCs/>
          <w:sz w:val="28"/>
          <w:szCs w:val="32"/>
        </w:rPr>
        <w:fldChar w:fldCharType="begin"/>
      </w:r>
      <w:r>
        <w:rPr>
          <w:b/>
          <w:bCs/>
          <w:sz w:val="28"/>
          <w:szCs w:val="32"/>
        </w:rPr>
        <w:instrText xml:space="preserve"> PAGEREF _Toc29778 \h </w:instrText>
      </w:r>
      <w:r>
        <w:rPr>
          <w:b/>
          <w:bCs/>
          <w:sz w:val="28"/>
          <w:szCs w:val="32"/>
        </w:rPr>
        <w:fldChar w:fldCharType="separate"/>
      </w:r>
      <w:r>
        <w:rPr>
          <w:b/>
          <w:bCs/>
          <w:sz w:val="28"/>
          <w:szCs w:val="32"/>
        </w:rPr>
        <w:t>4</w:t>
      </w:r>
      <w:r>
        <w:rPr>
          <w:b/>
          <w:bCs/>
          <w:sz w:val="28"/>
          <w:szCs w:val="32"/>
        </w:rPr>
        <w:fldChar w:fldCharType="end"/>
      </w:r>
      <w:r>
        <w:rPr>
          <w:rFonts w:hint="eastAsia" w:ascii="黑体" w:hAnsi="黑体" w:eastAsia="黑体"/>
          <w:b/>
          <w:bCs/>
          <w:sz w:val="28"/>
          <w:szCs w:val="44"/>
          <w:lang w:val="zh-CN" w:eastAsia="zh-CN"/>
        </w:rPr>
        <w:fldChar w:fldCharType="end"/>
      </w:r>
    </w:p>
    <w:p w14:paraId="5F7C0080">
      <w:pPr>
        <w:pStyle w:val="11"/>
        <w:tabs>
          <w:tab w:val="right" w:leader="dot" w:pos="8306"/>
        </w:tabs>
        <w:rPr>
          <w:rFonts w:hint="default"/>
          <w:b/>
          <w:bCs/>
          <w:sz w:val="28"/>
          <w:szCs w:val="32"/>
          <w:lang w:val="en-US"/>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_Toc12551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三</w:t>
      </w:r>
      <w:r>
        <w:rPr>
          <w:rFonts w:hint="eastAsia" w:ascii="黑体" w:hAnsi="黑体" w:eastAsia="黑体"/>
          <w:b/>
          <w:bCs/>
          <w:sz w:val="28"/>
          <w:szCs w:val="48"/>
        </w:rPr>
        <w:t>、产品易损零配件、高值零配件及易消耗零配件情况</w:t>
      </w:r>
      <w:r>
        <w:rPr>
          <w:b/>
          <w:bCs/>
          <w:sz w:val="28"/>
          <w:szCs w:val="32"/>
        </w:rPr>
        <w:tab/>
      </w:r>
      <w:r>
        <w:rPr>
          <w:rFonts w:hint="eastAsia"/>
          <w:b/>
          <w:bCs/>
          <w:sz w:val="28"/>
          <w:szCs w:val="32"/>
          <w:lang w:val="en-US" w:eastAsia="zh-CN"/>
        </w:rPr>
        <w:t>7</w:t>
      </w:r>
      <w:r>
        <w:rPr>
          <w:rFonts w:hint="eastAsia" w:ascii="黑体" w:hAnsi="黑体" w:eastAsia="黑体"/>
          <w:b/>
          <w:bCs/>
          <w:sz w:val="28"/>
          <w:szCs w:val="44"/>
          <w:lang w:val="zh-CN" w:eastAsia="zh-CN"/>
        </w:rPr>
        <w:fldChar w:fldCharType="end"/>
      </w:r>
    </w:p>
    <w:p w14:paraId="779C1F49">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_Toc24410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四、</w:t>
      </w:r>
      <w:r>
        <w:rPr>
          <w:rFonts w:hint="eastAsia" w:ascii="黑体" w:hAnsi="黑体" w:eastAsia="黑体"/>
          <w:b/>
          <w:bCs/>
          <w:sz w:val="28"/>
          <w:szCs w:val="48"/>
        </w:rPr>
        <w:t>产品</w:t>
      </w:r>
      <w:r>
        <w:rPr>
          <w:rFonts w:hint="eastAsia" w:ascii="黑体" w:hAnsi="黑体" w:eastAsia="黑体"/>
          <w:b/>
          <w:bCs/>
          <w:sz w:val="28"/>
          <w:szCs w:val="48"/>
          <w:lang w:val="en-US" w:eastAsia="zh-CN"/>
        </w:rPr>
        <w:t>是否有专机专用</w:t>
      </w:r>
      <w:r>
        <w:rPr>
          <w:rFonts w:hint="eastAsia" w:ascii="黑体" w:hAnsi="黑体" w:eastAsia="黑体"/>
          <w:b/>
          <w:bCs/>
          <w:sz w:val="28"/>
          <w:szCs w:val="48"/>
        </w:rPr>
        <w:t>耗材或无须耗材承诺函</w:t>
      </w:r>
      <w:r>
        <w:rPr>
          <w:b/>
          <w:bCs/>
          <w:sz w:val="28"/>
          <w:szCs w:val="32"/>
        </w:rPr>
        <w:tab/>
      </w:r>
      <w:r>
        <w:rPr>
          <w:b/>
          <w:bCs/>
          <w:sz w:val="28"/>
          <w:szCs w:val="32"/>
        </w:rPr>
        <w:fldChar w:fldCharType="begin"/>
      </w:r>
      <w:r>
        <w:rPr>
          <w:b/>
          <w:bCs/>
          <w:sz w:val="28"/>
          <w:szCs w:val="32"/>
        </w:rPr>
        <w:instrText xml:space="preserve"> PAGEREF _Toc24410 \h </w:instrText>
      </w:r>
      <w:r>
        <w:rPr>
          <w:b/>
          <w:bCs/>
          <w:sz w:val="28"/>
          <w:szCs w:val="32"/>
        </w:rPr>
        <w:fldChar w:fldCharType="separate"/>
      </w:r>
      <w:r>
        <w:rPr>
          <w:b/>
          <w:bCs/>
          <w:sz w:val="28"/>
          <w:szCs w:val="32"/>
        </w:rPr>
        <w:t>8</w:t>
      </w:r>
      <w:r>
        <w:rPr>
          <w:b/>
          <w:bCs/>
          <w:sz w:val="28"/>
          <w:szCs w:val="32"/>
        </w:rPr>
        <w:fldChar w:fldCharType="end"/>
      </w:r>
      <w:r>
        <w:rPr>
          <w:rFonts w:hint="eastAsia" w:ascii="黑体" w:hAnsi="黑体" w:eastAsia="黑体"/>
          <w:b/>
          <w:bCs/>
          <w:sz w:val="28"/>
          <w:szCs w:val="44"/>
          <w:lang w:val="zh-CN" w:eastAsia="zh-CN"/>
        </w:rPr>
        <w:fldChar w:fldCharType="end"/>
      </w:r>
    </w:p>
    <w:p w14:paraId="193AC044">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_Toc12813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五、</w:t>
      </w:r>
      <w:r>
        <w:rPr>
          <w:rFonts w:hint="eastAsia" w:ascii="黑体" w:hAnsi="黑体" w:eastAsia="黑体"/>
          <w:b/>
          <w:bCs/>
          <w:sz w:val="28"/>
          <w:szCs w:val="48"/>
        </w:rPr>
        <w:t>产品安装场地要求条件</w:t>
      </w:r>
      <w:r>
        <w:rPr>
          <w:b/>
          <w:bCs/>
          <w:sz w:val="28"/>
          <w:szCs w:val="32"/>
        </w:rPr>
        <w:tab/>
      </w:r>
      <w:r>
        <w:rPr>
          <w:b/>
          <w:bCs/>
          <w:sz w:val="28"/>
          <w:szCs w:val="32"/>
        </w:rPr>
        <w:fldChar w:fldCharType="begin"/>
      </w:r>
      <w:r>
        <w:rPr>
          <w:b/>
          <w:bCs/>
          <w:sz w:val="28"/>
          <w:szCs w:val="32"/>
        </w:rPr>
        <w:instrText xml:space="preserve"> PAGEREF _Toc12813 \h </w:instrText>
      </w:r>
      <w:r>
        <w:rPr>
          <w:b/>
          <w:bCs/>
          <w:sz w:val="28"/>
          <w:szCs w:val="32"/>
        </w:rPr>
        <w:fldChar w:fldCharType="separate"/>
      </w:r>
      <w:r>
        <w:rPr>
          <w:b/>
          <w:bCs/>
          <w:sz w:val="28"/>
          <w:szCs w:val="32"/>
        </w:rPr>
        <w:t>9</w:t>
      </w:r>
      <w:r>
        <w:rPr>
          <w:b/>
          <w:bCs/>
          <w:sz w:val="28"/>
          <w:szCs w:val="32"/>
        </w:rPr>
        <w:fldChar w:fldCharType="end"/>
      </w:r>
      <w:r>
        <w:rPr>
          <w:rFonts w:hint="eastAsia" w:ascii="黑体" w:hAnsi="黑体" w:eastAsia="黑体"/>
          <w:b/>
          <w:bCs/>
          <w:sz w:val="28"/>
          <w:szCs w:val="44"/>
          <w:lang w:val="zh-CN" w:eastAsia="zh-CN"/>
        </w:rPr>
        <w:fldChar w:fldCharType="end"/>
      </w:r>
    </w:p>
    <w:p w14:paraId="2BBB3ABD">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_Toc6619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六</w:t>
      </w:r>
      <w:r>
        <w:rPr>
          <w:rFonts w:hint="eastAsia" w:ascii="黑体" w:hAnsi="黑体" w:eastAsia="黑体"/>
          <w:b/>
          <w:bCs/>
          <w:sz w:val="28"/>
          <w:szCs w:val="48"/>
        </w:rPr>
        <w:t>、产品白皮书及产品彩页</w:t>
      </w:r>
      <w:r>
        <w:rPr>
          <w:b/>
          <w:bCs/>
          <w:sz w:val="28"/>
          <w:szCs w:val="32"/>
        </w:rPr>
        <w:tab/>
      </w:r>
      <w:r>
        <w:rPr>
          <w:b/>
          <w:bCs/>
          <w:sz w:val="28"/>
          <w:szCs w:val="32"/>
        </w:rPr>
        <w:fldChar w:fldCharType="begin"/>
      </w:r>
      <w:r>
        <w:rPr>
          <w:b/>
          <w:bCs/>
          <w:sz w:val="28"/>
          <w:szCs w:val="32"/>
        </w:rPr>
        <w:instrText xml:space="preserve"> PAGEREF _Toc6619 \h </w:instrText>
      </w:r>
      <w:r>
        <w:rPr>
          <w:b/>
          <w:bCs/>
          <w:sz w:val="28"/>
          <w:szCs w:val="32"/>
        </w:rPr>
        <w:fldChar w:fldCharType="separate"/>
      </w:r>
      <w:r>
        <w:rPr>
          <w:b/>
          <w:bCs/>
          <w:sz w:val="28"/>
          <w:szCs w:val="32"/>
        </w:rPr>
        <w:t>10</w:t>
      </w:r>
      <w:r>
        <w:rPr>
          <w:b/>
          <w:bCs/>
          <w:sz w:val="28"/>
          <w:szCs w:val="32"/>
        </w:rPr>
        <w:fldChar w:fldCharType="end"/>
      </w:r>
      <w:r>
        <w:rPr>
          <w:rFonts w:hint="eastAsia" w:ascii="黑体" w:hAnsi="黑体" w:eastAsia="黑体"/>
          <w:b/>
          <w:bCs/>
          <w:sz w:val="28"/>
          <w:szCs w:val="44"/>
          <w:lang w:val="zh-CN" w:eastAsia="zh-CN"/>
        </w:rPr>
        <w:fldChar w:fldCharType="end"/>
      </w:r>
    </w:p>
    <w:p w14:paraId="4A86FD22">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_Toc32737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七</w:t>
      </w:r>
      <w:r>
        <w:rPr>
          <w:rFonts w:ascii="黑体" w:hAnsi="黑体" w:eastAsia="黑体"/>
          <w:b/>
          <w:bCs/>
          <w:sz w:val="28"/>
          <w:szCs w:val="48"/>
        </w:rPr>
        <w:t>、</w:t>
      </w:r>
      <w:r>
        <w:rPr>
          <w:rFonts w:hint="eastAsia" w:ascii="黑体" w:hAnsi="黑体" w:eastAsia="黑体"/>
          <w:b/>
          <w:bCs/>
          <w:sz w:val="28"/>
          <w:szCs w:val="48"/>
        </w:rPr>
        <w:t>资质审查</w:t>
      </w:r>
      <w:r>
        <w:rPr>
          <w:b/>
          <w:bCs/>
          <w:sz w:val="28"/>
          <w:szCs w:val="32"/>
        </w:rPr>
        <w:tab/>
      </w:r>
      <w:r>
        <w:rPr>
          <w:b/>
          <w:bCs/>
          <w:sz w:val="28"/>
          <w:szCs w:val="32"/>
        </w:rPr>
        <w:fldChar w:fldCharType="begin"/>
      </w:r>
      <w:r>
        <w:rPr>
          <w:b/>
          <w:bCs/>
          <w:sz w:val="28"/>
          <w:szCs w:val="32"/>
        </w:rPr>
        <w:instrText xml:space="preserve"> PAGEREF _Toc32737 \h </w:instrText>
      </w:r>
      <w:r>
        <w:rPr>
          <w:b/>
          <w:bCs/>
          <w:sz w:val="28"/>
          <w:szCs w:val="32"/>
        </w:rPr>
        <w:fldChar w:fldCharType="separate"/>
      </w:r>
      <w:r>
        <w:rPr>
          <w:b/>
          <w:bCs/>
          <w:sz w:val="28"/>
          <w:szCs w:val="32"/>
        </w:rPr>
        <w:t>11</w:t>
      </w:r>
      <w:r>
        <w:rPr>
          <w:b/>
          <w:bCs/>
          <w:sz w:val="28"/>
          <w:szCs w:val="32"/>
        </w:rPr>
        <w:fldChar w:fldCharType="end"/>
      </w:r>
      <w:r>
        <w:rPr>
          <w:rFonts w:hint="eastAsia" w:ascii="黑体" w:hAnsi="黑体" w:eastAsia="黑体"/>
          <w:b/>
          <w:bCs/>
          <w:sz w:val="28"/>
          <w:szCs w:val="44"/>
          <w:lang w:val="zh-CN" w:eastAsia="zh-CN"/>
        </w:rPr>
        <w:fldChar w:fldCharType="end"/>
      </w:r>
    </w:p>
    <w:p w14:paraId="1BB873E0">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_Toc1025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八  用户名单</w:t>
      </w:r>
      <w:r>
        <w:rPr>
          <w:b/>
          <w:bCs/>
          <w:sz w:val="28"/>
          <w:szCs w:val="32"/>
        </w:rPr>
        <w:tab/>
      </w:r>
      <w:r>
        <w:rPr>
          <w:b/>
          <w:bCs/>
          <w:sz w:val="28"/>
          <w:szCs w:val="32"/>
        </w:rPr>
        <w:fldChar w:fldCharType="begin"/>
      </w:r>
      <w:r>
        <w:rPr>
          <w:b/>
          <w:bCs/>
          <w:sz w:val="28"/>
          <w:szCs w:val="32"/>
        </w:rPr>
        <w:instrText xml:space="preserve"> PAGEREF _Toc1025 \h </w:instrText>
      </w:r>
      <w:r>
        <w:rPr>
          <w:b/>
          <w:bCs/>
          <w:sz w:val="28"/>
          <w:szCs w:val="32"/>
        </w:rPr>
        <w:fldChar w:fldCharType="separate"/>
      </w:r>
      <w:r>
        <w:rPr>
          <w:b/>
          <w:bCs/>
          <w:sz w:val="28"/>
          <w:szCs w:val="32"/>
        </w:rPr>
        <w:t>12</w:t>
      </w:r>
      <w:r>
        <w:rPr>
          <w:b/>
          <w:bCs/>
          <w:sz w:val="28"/>
          <w:szCs w:val="32"/>
        </w:rPr>
        <w:fldChar w:fldCharType="end"/>
      </w:r>
      <w:r>
        <w:rPr>
          <w:rFonts w:hint="eastAsia" w:ascii="黑体" w:hAnsi="黑体" w:eastAsia="黑体"/>
          <w:b/>
          <w:bCs/>
          <w:sz w:val="28"/>
          <w:szCs w:val="44"/>
          <w:lang w:val="zh-CN" w:eastAsia="zh-CN"/>
        </w:rPr>
        <w:fldChar w:fldCharType="end"/>
      </w:r>
    </w:p>
    <w:p w14:paraId="2F660E5B">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_Toc11400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九 售后承诺</w:t>
      </w:r>
      <w:r>
        <w:rPr>
          <w:b/>
          <w:bCs/>
          <w:sz w:val="28"/>
          <w:szCs w:val="32"/>
        </w:rPr>
        <w:tab/>
      </w:r>
      <w:r>
        <w:rPr>
          <w:b/>
          <w:bCs/>
          <w:sz w:val="28"/>
          <w:szCs w:val="32"/>
        </w:rPr>
        <w:fldChar w:fldCharType="begin"/>
      </w:r>
      <w:r>
        <w:rPr>
          <w:b/>
          <w:bCs/>
          <w:sz w:val="28"/>
          <w:szCs w:val="32"/>
        </w:rPr>
        <w:instrText xml:space="preserve"> PAGEREF _Toc11400 \h </w:instrText>
      </w:r>
      <w:r>
        <w:rPr>
          <w:b/>
          <w:bCs/>
          <w:sz w:val="28"/>
          <w:szCs w:val="32"/>
        </w:rPr>
        <w:fldChar w:fldCharType="separate"/>
      </w:r>
      <w:r>
        <w:rPr>
          <w:b/>
          <w:bCs/>
          <w:sz w:val="28"/>
          <w:szCs w:val="32"/>
        </w:rPr>
        <w:t>13</w:t>
      </w:r>
      <w:r>
        <w:rPr>
          <w:b/>
          <w:bCs/>
          <w:sz w:val="28"/>
          <w:szCs w:val="32"/>
        </w:rPr>
        <w:fldChar w:fldCharType="end"/>
      </w:r>
      <w:r>
        <w:rPr>
          <w:rFonts w:hint="eastAsia" w:ascii="黑体" w:hAnsi="黑体" w:eastAsia="黑体"/>
          <w:b/>
          <w:bCs/>
          <w:sz w:val="28"/>
          <w:szCs w:val="44"/>
          <w:lang w:val="zh-CN" w:eastAsia="zh-CN"/>
        </w:rPr>
        <w:fldChar w:fldCharType="end"/>
      </w:r>
    </w:p>
    <w:p w14:paraId="57199F86">
      <w:pPr>
        <w:pStyle w:val="11"/>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_Toc24852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十、 产品报价单</w:t>
      </w:r>
      <w:r>
        <w:rPr>
          <w:b/>
          <w:bCs/>
          <w:sz w:val="28"/>
          <w:szCs w:val="32"/>
        </w:rPr>
        <w:tab/>
      </w:r>
      <w:r>
        <w:rPr>
          <w:b/>
          <w:bCs/>
          <w:sz w:val="28"/>
          <w:szCs w:val="32"/>
        </w:rPr>
        <w:fldChar w:fldCharType="begin"/>
      </w:r>
      <w:r>
        <w:rPr>
          <w:b/>
          <w:bCs/>
          <w:sz w:val="28"/>
          <w:szCs w:val="32"/>
        </w:rPr>
        <w:instrText xml:space="preserve"> PAGEREF _Toc24852 \h </w:instrText>
      </w:r>
      <w:r>
        <w:rPr>
          <w:b/>
          <w:bCs/>
          <w:sz w:val="28"/>
          <w:szCs w:val="32"/>
        </w:rPr>
        <w:fldChar w:fldCharType="separate"/>
      </w:r>
      <w:r>
        <w:rPr>
          <w:b/>
          <w:bCs/>
          <w:sz w:val="28"/>
          <w:szCs w:val="32"/>
        </w:rPr>
        <w:t>14</w:t>
      </w:r>
      <w:r>
        <w:rPr>
          <w:b/>
          <w:bCs/>
          <w:sz w:val="28"/>
          <w:szCs w:val="32"/>
        </w:rPr>
        <w:fldChar w:fldCharType="end"/>
      </w:r>
      <w:r>
        <w:rPr>
          <w:rFonts w:hint="eastAsia" w:ascii="黑体" w:hAnsi="黑体" w:eastAsia="黑体"/>
          <w:b/>
          <w:bCs/>
          <w:sz w:val="28"/>
          <w:szCs w:val="44"/>
          <w:lang w:val="zh-CN" w:eastAsia="zh-CN"/>
        </w:rPr>
        <w:fldChar w:fldCharType="end"/>
      </w:r>
    </w:p>
    <w:p w14:paraId="6234A020">
      <w:pPr>
        <w:pStyle w:val="11"/>
        <w:tabs>
          <w:tab w:val="right" w:leader="dot" w:pos="8306"/>
        </w:tabs>
      </w:pPr>
    </w:p>
    <w:p w14:paraId="1DDB5D70">
      <w:pPr>
        <w:pStyle w:val="11"/>
        <w:tabs>
          <w:tab w:val="right" w:leader="dot" w:pos="8296"/>
        </w:tabs>
        <w:spacing w:line="240" w:lineRule="auto"/>
        <w:rPr>
          <w:rFonts w:hint="default" w:ascii="黑体" w:hAnsi="黑体" w:eastAsia="黑体"/>
          <w:b/>
          <w:sz w:val="32"/>
          <w:szCs w:val="32"/>
          <w:lang w:val="en-US" w:eastAsia="zh-CN"/>
        </w:rPr>
      </w:pPr>
      <w:r>
        <w:rPr>
          <w:rFonts w:hint="eastAsia" w:ascii="黑体" w:hAnsi="黑体" w:eastAsia="黑体"/>
          <w:szCs w:val="32"/>
          <w:lang w:val="zh-CN" w:eastAsia="zh-CN"/>
        </w:rPr>
        <w:fldChar w:fldCharType="end"/>
      </w:r>
      <w:bookmarkStart w:id="0" w:name="_Toc25556"/>
    </w:p>
    <w:p w14:paraId="2437EDCF">
      <w:pPr>
        <w:jc w:val="left"/>
        <w:outlineLvl w:val="0"/>
        <w:rPr>
          <w:rStyle w:val="17"/>
          <w:rFonts w:hint="eastAsia" w:ascii="黑体" w:hAnsi="黑体" w:eastAsia="黑体" w:cs="黑体"/>
          <w:color w:val="auto"/>
          <w:sz w:val="32"/>
          <w:szCs w:val="32"/>
          <w:u w:val="none"/>
        </w:rPr>
      </w:pPr>
    </w:p>
    <w:p w14:paraId="5136799E">
      <w:pPr>
        <w:jc w:val="left"/>
        <w:outlineLvl w:val="0"/>
        <w:rPr>
          <w:rStyle w:val="17"/>
          <w:rFonts w:hint="eastAsia" w:ascii="黑体" w:hAnsi="黑体" w:eastAsia="黑体" w:cs="黑体"/>
          <w:color w:val="auto"/>
          <w:sz w:val="32"/>
          <w:szCs w:val="32"/>
          <w:u w:val="none"/>
        </w:rPr>
      </w:pPr>
    </w:p>
    <w:p w14:paraId="39B050A8">
      <w:pPr>
        <w:jc w:val="left"/>
        <w:outlineLvl w:val="0"/>
        <w:rPr>
          <w:rStyle w:val="17"/>
          <w:rFonts w:hint="eastAsia" w:ascii="黑体" w:hAnsi="黑体" w:eastAsia="黑体" w:cs="黑体"/>
          <w:color w:val="auto"/>
          <w:sz w:val="32"/>
          <w:szCs w:val="32"/>
          <w:u w:val="none"/>
        </w:rPr>
      </w:pPr>
    </w:p>
    <w:p w14:paraId="7757C85A">
      <w:pPr>
        <w:jc w:val="left"/>
        <w:outlineLvl w:val="0"/>
        <w:rPr>
          <w:rStyle w:val="17"/>
          <w:rFonts w:hint="eastAsia" w:ascii="黑体" w:hAnsi="黑体" w:eastAsia="黑体" w:cs="黑体"/>
          <w:color w:val="auto"/>
          <w:sz w:val="32"/>
          <w:szCs w:val="32"/>
          <w:u w:val="none"/>
        </w:rPr>
      </w:pPr>
    </w:p>
    <w:p w14:paraId="74B427CC">
      <w:pPr>
        <w:jc w:val="left"/>
        <w:outlineLvl w:val="0"/>
        <w:rPr>
          <w:rStyle w:val="17"/>
          <w:rFonts w:hint="eastAsia" w:ascii="黑体" w:hAnsi="黑体" w:eastAsia="黑体" w:cs="黑体"/>
          <w:color w:val="auto"/>
          <w:sz w:val="32"/>
          <w:szCs w:val="32"/>
          <w:u w:val="none"/>
        </w:rPr>
      </w:pPr>
    </w:p>
    <w:p w14:paraId="3A358FCE">
      <w:pPr>
        <w:jc w:val="left"/>
        <w:outlineLvl w:val="0"/>
        <w:rPr>
          <w:rStyle w:val="17"/>
          <w:rFonts w:hint="eastAsia" w:ascii="黑体" w:hAnsi="黑体" w:eastAsia="黑体" w:cs="黑体"/>
          <w:color w:val="auto"/>
          <w:sz w:val="32"/>
          <w:szCs w:val="32"/>
          <w:u w:val="none"/>
        </w:rPr>
      </w:pPr>
    </w:p>
    <w:p w14:paraId="13E9A3AC">
      <w:pPr>
        <w:jc w:val="left"/>
        <w:outlineLvl w:val="0"/>
        <w:rPr>
          <w:rStyle w:val="17"/>
          <w:rFonts w:hint="eastAsia" w:ascii="黑体" w:hAnsi="黑体" w:eastAsia="黑体" w:cs="黑体"/>
          <w:color w:val="auto"/>
          <w:sz w:val="32"/>
          <w:szCs w:val="32"/>
          <w:u w:val="none"/>
        </w:rPr>
      </w:pPr>
    </w:p>
    <w:p w14:paraId="39BE05FA">
      <w:pPr>
        <w:jc w:val="left"/>
        <w:outlineLvl w:val="0"/>
        <w:rPr>
          <w:rStyle w:val="17"/>
          <w:rFonts w:hint="eastAsia" w:ascii="黑体" w:hAnsi="黑体" w:eastAsia="黑体" w:cs="黑体"/>
          <w:color w:val="auto"/>
          <w:sz w:val="32"/>
          <w:szCs w:val="32"/>
          <w:u w:val="none"/>
        </w:rPr>
      </w:pPr>
    </w:p>
    <w:p w14:paraId="512EB5AC">
      <w:pPr>
        <w:jc w:val="left"/>
        <w:outlineLvl w:val="0"/>
        <w:rPr>
          <w:rStyle w:val="17"/>
          <w:rFonts w:hint="eastAsia" w:ascii="黑体" w:hAnsi="黑体" w:eastAsia="黑体" w:cs="黑体"/>
          <w:color w:val="auto"/>
          <w:sz w:val="32"/>
          <w:szCs w:val="32"/>
          <w:u w:val="none"/>
        </w:rPr>
      </w:pPr>
    </w:p>
    <w:p w14:paraId="365F319F">
      <w:pPr>
        <w:rPr>
          <w:rFonts w:hint="eastAsia" w:ascii="黑体" w:hAnsi="黑体" w:eastAsia="黑体"/>
          <w:b/>
          <w:sz w:val="36"/>
          <w:szCs w:val="36"/>
        </w:rPr>
      </w:pPr>
      <w:r>
        <w:rPr>
          <w:rFonts w:hint="eastAsia" w:ascii="黑体" w:hAnsi="黑体" w:eastAsia="黑体"/>
          <w:b/>
          <w:sz w:val="36"/>
          <w:szCs w:val="36"/>
        </w:rPr>
        <w:br w:type="page"/>
      </w:r>
    </w:p>
    <w:p w14:paraId="05BE415B">
      <w:pPr>
        <w:jc w:val="left"/>
        <w:outlineLvl w:val="0"/>
        <w:rPr>
          <w:rFonts w:hint="eastAsia" w:ascii="黑体" w:hAnsi="黑体" w:eastAsia="黑体"/>
          <w:b/>
          <w:sz w:val="36"/>
          <w:szCs w:val="36"/>
          <w:lang w:val="en-US" w:eastAsia="zh-CN"/>
        </w:rPr>
      </w:pPr>
      <w:bookmarkStart w:id="1" w:name="_Toc17187"/>
      <w:r>
        <w:rPr>
          <w:rFonts w:hint="eastAsia" w:ascii="黑体" w:hAnsi="黑体" w:eastAsia="黑体"/>
          <w:b/>
          <w:sz w:val="36"/>
          <w:szCs w:val="36"/>
        </w:rPr>
        <w:t>一、</w:t>
      </w:r>
      <w:bookmarkEnd w:id="0"/>
      <w:bookmarkEnd w:id="1"/>
      <w:bookmarkStart w:id="2" w:name="_Toc18588"/>
      <w:r>
        <w:rPr>
          <w:rFonts w:hint="eastAsia" w:ascii="黑体" w:hAnsi="黑体" w:eastAsia="黑体"/>
          <w:b/>
          <w:sz w:val="36"/>
          <w:szCs w:val="36"/>
          <w:lang w:val="en-US" w:eastAsia="zh-CN"/>
        </w:rPr>
        <w:t>设备信息表</w:t>
      </w:r>
    </w:p>
    <w:p w14:paraId="4C20F6E9">
      <w:pPr>
        <w:jc w:val="center"/>
        <w:rPr>
          <w:rFonts w:hint="eastAsia" w:ascii="黑体" w:hAnsi="黑体" w:eastAsia="黑体"/>
          <w:b/>
          <w:sz w:val="36"/>
          <w:szCs w:val="36"/>
          <w:lang w:val="en-US" w:eastAsia="zh-CN"/>
        </w:rPr>
      </w:pPr>
      <w:bookmarkStart w:id="3" w:name="_Toc98945845"/>
      <w:bookmarkStart w:id="4" w:name="_Toc98945512"/>
      <w:r>
        <w:rPr>
          <w:rFonts w:hint="eastAsia" w:ascii="黑体" w:hAnsi="黑体" w:eastAsia="黑体"/>
          <w:b/>
          <w:sz w:val="36"/>
          <w:szCs w:val="36"/>
          <w:lang w:val="en-US" w:eastAsia="zh-CN"/>
        </w:rPr>
        <w:t>设备信息表</w:t>
      </w:r>
    </w:p>
    <w:tbl>
      <w:tblPr>
        <w:tblStyle w:val="13"/>
        <w:tblW w:w="9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410"/>
        <w:gridCol w:w="2268"/>
        <w:gridCol w:w="2311"/>
      </w:tblGrid>
      <w:tr w14:paraId="7A08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2A0C6506">
            <w:pPr>
              <w:ind w:left="-62"/>
              <w:jc w:val="center"/>
              <w:rPr>
                <w:rFonts w:ascii="宋体" w:hAnsi="宋体"/>
                <w:b/>
                <w:szCs w:val="21"/>
              </w:rPr>
            </w:pPr>
            <w:r>
              <w:rPr>
                <w:rFonts w:hint="eastAsia" w:ascii="宋体" w:hAnsi="宋体"/>
                <w:b/>
                <w:szCs w:val="21"/>
              </w:rPr>
              <w:t>公告名称</w:t>
            </w:r>
          </w:p>
        </w:tc>
        <w:tc>
          <w:tcPr>
            <w:tcW w:w="6989" w:type="dxa"/>
            <w:gridSpan w:val="3"/>
            <w:noWrap w:val="0"/>
            <w:vAlign w:val="center"/>
          </w:tcPr>
          <w:p w14:paraId="6E80CEBA">
            <w:pPr>
              <w:ind w:left="-62"/>
              <w:jc w:val="center"/>
              <w:rPr>
                <w:rFonts w:hint="eastAsia" w:ascii="宋体" w:hAnsi="宋体" w:cs="Times New Roman"/>
                <w:b/>
                <w:szCs w:val="21"/>
              </w:rPr>
            </w:pPr>
            <w:r>
              <w:rPr>
                <w:rFonts w:hint="eastAsia" w:ascii="宋体" w:hAnsi="宋体" w:cs="Times New Roman"/>
                <w:b/>
                <w:szCs w:val="21"/>
              </w:rPr>
              <w:t>湛江市第一中医医院医疗设备</w:t>
            </w:r>
            <w:r>
              <w:rPr>
                <w:rFonts w:hint="eastAsia" w:ascii="宋体" w:hAnsi="宋体" w:cs="Times New Roman"/>
                <w:b/>
                <w:szCs w:val="21"/>
                <w:lang w:val="en-US" w:eastAsia="zh-CN"/>
              </w:rPr>
              <w:t>询价采购</w:t>
            </w:r>
            <w:r>
              <w:rPr>
                <w:rFonts w:hint="eastAsia" w:ascii="宋体" w:hAnsi="宋体" w:cs="Times New Roman"/>
                <w:b/>
                <w:szCs w:val="21"/>
              </w:rPr>
              <w:t>公告</w:t>
            </w:r>
          </w:p>
          <w:p w14:paraId="598BD8E1">
            <w:pPr>
              <w:jc w:val="center"/>
              <w:rPr>
                <w:rFonts w:ascii="宋体" w:hAnsi="宋体"/>
                <w:b/>
                <w:bCs/>
                <w:szCs w:val="21"/>
              </w:rPr>
            </w:pPr>
            <w:r>
              <w:rPr>
                <w:rFonts w:hint="eastAsia" w:ascii="宋体" w:hAnsi="宋体"/>
                <w:szCs w:val="21"/>
              </w:rPr>
              <w:t>（编号：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w:t>
            </w:r>
          </w:p>
        </w:tc>
      </w:tr>
      <w:tr w14:paraId="05A4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003F7AD4">
            <w:pPr>
              <w:ind w:left="-62"/>
              <w:jc w:val="center"/>
              <w:rPr>
                <w:rFonts w:hint="eastAsia" w:ascii="宋体" w:hAnsi="宋体"/>
                <w:b/>
                <w:szCs w:val="21"/>
              </w:rPr>
            </w:pPr>
            <w:r>
              <w:rPr>
                <w:rFonts w:hint="eastAsia" w:ascii="宋体" w:hAnsi="宋体"/>
                <w:b/>
                <w:szCs w:val="21"/>
              </w:rPr>
              <w:t>公告项目名称</w:t>
            </w:r>
          </w:p>
        </w:tc>
        <w:tc>
          <w:tcPr>
            <w:tcW w:w="6989" w:type="dxa"/>
            <w:gridSpan w:val="3"/>
            <w:noWrap w:val="0"/>
            <w:vAlign w:val="center"/>
          </w:tcPr>
          <w:p w14:paraId="0F8C772B">
            <w:pPr>
              <w:tabs>
                <w:tab w:val="left" w:pos="619"/>
              </w:tabs>
              <w:ind w:left="-62"/>
              <w:jc w:val="center"/>
              <w:rPr>
                <w:rFonts w:ascii="宋体" w:hAnsi="宋体"/>
                <w:szCs w:val="21"/>
              </w:rPr>
            </w:pPr>
          </w:p>
        </w:tc>
      </w:tr>
      <w:tr w14:paraId="363B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267" w:type="dxa"/>
            <w:noWrap w:val="0"/>
            <w:vAlign w:val="center"/>
          </w:tcPr>
          <w:p w14:paraId="1CCC5DD9">
            <w:pPr>
              <w:ind w:left="-62"/>
              <w:jc w:val="center"/>
              <w:rPr>
                <w:rFonts w:hint="eastAsia" w:ascii="宋体" w:hAnsi="宋体"/>
                <w:b/>
                <w:szCs w:val="21"/>
              </w:rPr>
            </w:pPr>
            <w:r>
              <w:rPr>
                <w:rFonts w:hint="eastAsia" w:ascii="宋体" w:hAnsi="宋体"/>
                <w:b/>
                <w:szCs w:val="21"/>
              </w:rPr>
              <w:t>报名单位名称</w:t>
            </w:r>
          </w:p>
          <w:p w14:paraId="7E28737A">
            <w:pPr>
              <w:ind w:left="-62"/>
              <w:jc w:val="center"/>
              <w:rPr>
                <w:rFonts w:ascii="宋体" w:hAnsi="宋体"/>
                <w:b/>
                <w:szCs w:val="21"/>
              </w:rPr>
            </w:pPr>
            <w:r>
              <w:rPr>
                <w:rFonts w:hint="eastAsia" w:ascii="宋体" w:hAnsi="宋体"/>
                <w:b/>
                <w:color w:val="FF0000"/>
                <w:sz w:val="22"/>
              </w:rPr>
              <w:t>（加盖公章）</w:t>
            </w:r>
          </w:p>
        </w:tc>
        <w:tc>
          <w:tcPr>
            <w:tcW w:w="6989" w:type="dxa"/>
            <w:gridSpan w:val="3"/>
            <w:noWrap w:val="0"/>
            <w:vAlign w:val="center"/>
          </w:tcPr>
          <w:p w14:paraId="1C9A1B37">
            <w:pPr>
              <w:ind w:left="-62"/>
              <w:jc w:val="center"/>
              <w:rPr>
                <w:rFonts w:ascii="宋体" w:hAnsi="宋体"/>
                <w:szCs w:val="21"/>
              </w:rPr>
            </w:pPr>
          </w:p>
        </w:tc>
      </w:tr>
      <w:tr w14:paraId="661D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267" w:type="dxa"/>
            <w:noWrap w:val="0"/>
            <w:vAlign w:val="center"/>
          </w:tcPr>
          <w:p w14:paraId="318FA0EF">
            <w:pPr>
              <w:ind w:left="-62"/>
              <w:jc w:val="center"/>
              <w:rPr>
                <w:rFonts w:hint="eastAsia" w:ascii="宋体" w:hAnsi="宋体"/>
                <w:b/>
                <w:szCs w:val="21"/>
              </w:rPr>
            </w:pPr>
            <w:r>
              <w:rPr>
                <w:rFonts w:hint="eastAsia" w:ascii="宋体" w:hAnsi="宋体"/>
                <w:b/>
                <w:szCs w:val="21"/>
              </w:rPr>
              <w:t>报名单位地址</w:t>
            </w:r>
          </w:p>
        </w:tc>
        <w:tc>
          <w:tcPr>
            <w:tcW w:w="6989" w:type="dxa"/>
            <w:gridSpan w:val="3"/>
            <w:noWrap w:val="0"/>
            <w:vAlign w:val="center"/>
          </w:tcPr>
          <w:p w14:paraId="6A70A9BD">
            <w:pPr>
              <w:ind w:left="-62"/>
              <w:jc w:val="center"/>
              <w:rPr>
                <w:rFonts w:ascii="宋体" w:hAnsi="宋体"/>
                <w:szCs w:val="21"/>
              </w:rPr>
            </w:pPr>
          </w:p>
        </w:tc>
      </w:tr>
      <w:tr w14:paraId="4682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4E0F2ED7">
            <w:pPr>
              <w:ind w:left="-62"/>
              <w:jc w:val="center"/>
              <w:rPr>
                <w:rFonts w:ascii="宋体" w:hAnsi="宋体"/>
                <w:b/>
                <w:szCs w:val="21"/>
              </w:rPr>
            </w:pPr>
            <w:r>
              <w:rPr>
                <w:rFonts w:hint="eastAsia" w:ascii="宋体" w:hAnsi="宋体"/>
                <w:b/>
                <w:szCs w:val="21"/>
              </w:rPr>
              <w:t>报名时间</w:t>
            </w:r>
          </w:p>
        </w:tc>
        <w:tc>
          <w:tcPr>
            <w:tcW w:w="6989" w:type="dxa"/>
            <w:gridSpan w:val="3"/>
            <w:noWrap w:val="0"/>
            <w:vAlign w:val="center"/>
          </w:tcPr>
          <w:p w14:paraId="083E69AF">
            <w:pPr>
              <w:ind w:left="-62"/>
              <w:jc w:val="center"/>
              <w:rPr>
                <w:rFonts w:ascii="宋体" w:hAnsi="宋体"/>
                <w:szCs w:val="21"/>
              </w:rPr>
            </w:pPr>
            <w:r>
              <w:rPr>
                <w:rFonts w:hint="eastAsia" w:ascii="宋体" w:hAnsi="宋体"/>
                <w:b/>
                <w:sz w:val="22"/>
              </w:rPr>
              <w:t>202  年   月   日</w:t>
            </w:r>
          </w:p>
        </w:tc>
      </w:tr>
      <w:tr w14:paraId="6C10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91CDBAF">
            <w:pPr>
              <w:ind w:left="-62"/>
              <w:jc w:val="center"/>
              <w:rPr>
                <w:rFonts w:ascii="宋体" w:hAnsi="宋体"/>
                <w:b/>
                <w:szCs w:val="21"/>
              </w:rPr>
            </w:pPr>
            <w:r>
              <w:rPr>
                <w:rFonts w:hint="eastAsia" w:ascii="宋体" w:hAnsi="宋体"/>
                <w:b/>
                <w:szCs w:val="21"/>
              </w:rPr>
              <w:t>报名单位联系人</w:t>
            </w:r>
          </w:p>
        </w:tc>
        <w:tc>
          <w:tcPr>
            <w:tcW w:w="6989" w:type="dxa"/>
            <w:gridSpan w:val="3"/>
            <w:noWrap w:val="0"/>
            <w:vAlign w:val="center"/>
          </w:tcPr>
          <w:p w14:paraId="4CE9B69D">
            <w:pPr>
              <w:ind w:left="-62"/>
              <w:jc w:val="center"/>
              <w:rPr>
                <w:rFonts w:ascii="宋体" w:hAnsi="宋体"/>
                <w:szCs w:val="21"/>
              </w:rPr>
            </w:pPr>
          </w:p>
        </w:tc>
      </w:tr>
      <w:tr w14:paraId="0793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DF10BB8">
            <w:pPr>
              <w:ind w:left="-62"/>
              <w:jc w:val="center"/>
              <w:rPr>
                <w:rFonts w:hint="default" w:ascii="宋体" w:hAnsi="宋体" w:eastAsia="宋体"/>
                <w:b/>
                <w:szCs w:val="21"/>
                <w:lang w:val="en-US" w:eastAsia="zh-CN"/>
              </w:rPr>
            </w:pPr>
            <w:r>
              <w:rPr>
                <w:rFonts w:hint="eastAsia" w:ascii="宋体" w:hAnsi="宋体"/>
                <w:b/>
                <w:szCs w:val="21"/>
              </w:rPr>
              <w:t>报名</w:t>
            </w:r>
            <w:r>
              <w:rPr>
                <w:rFonts w:hint="eastAsia" w:ascii="宋体" w:hAnsi="宋体"/>
                <w:b/>
                <w:szCs w:val="21"/>
                <w:lang w:val="en-US" w:eastAsia="zh-CN"/>
              </w:rPr>
              <w:t>单位座机</w:t>
            </w:r>
          </w:p>
        </w:tc>
        <w:tc>
          <w:tcPr>
            <w:tcW w:w="6989" w:type="dxa"/>
            <w:gridSpan w:val="3"/>
            <w:noWrap w:val="0"/>
            <w:vAlign w:val="center"/>
          </w:tcPr>
          <w:p w14:paraId="7D923D85">
            <w:pPr>
              <w:ind w:left="-62"/>
              <w:jc w:val="center"/>
              <w:rPr>
                <w:rFonts w:ascii="宋体" w:hAnsi="宋体"/>
                <w:szCs w:val="21"/>
              </w:rPr>
            </w:pPr>
          </w:p>
        </w:tc>
      </w:tr>
      <w:tr w14:paraId="3A0F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B397108">
            <w:pPr>
              <w:ind w:left="-62"/>
              <w:jc w:val="center"/>
              <w:rPr>
                <w:rFonts w:ascii="宋体" w:hAnsi="宋体"/>
                <w:b/>
                <w:szCs w:val="21"/>
              </w:rPr>
            </w:pPr>
            <w:r>
              <w:rPr>
                <w:rFonts w:hint="eastAsia" w:ascii="宋体" w:hAnsi="宋体"/>
                <w:b/>
                <w:szCs w:val="21"/>
              </w:rPr>
              <w:t>联系人手机号码</w:t>
            </w:r>
          </w:p>
        </w:tc>
        <w:tc>
          <w:tcPr>
            <w:tcW w:w="6989" w:type="dxa"/>
            <w:gridSpan w:val="3"/>
            <w:noWrap w:val="0"/>
            <w:vAlign w:val="center"/>
          </w:tcPr>
          <w:p w14:paraId="2B3D2147">
            <w:pPr>
              <w:ind w:left="-62"/>
              <w:jc w:val="center"/>
              <w:rPr>
                <w:rFonts w:ascii="宋体" w:hAnsi="宋体"/>
                <w:szCs w:val="21"/>
              </w:rPr>
            </w:pPr>
          </w:p>
        </w:tc>
      </w:tr>
      <w:tr w14:paraId="5554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615624A">
            <w:pPr>
              <w:ind w:left="-62"/>
              <w:jc w:val="center"/>
              <w:rPr>
                <w:rFonts w:hint="eastAsia" w:ascii="宋体" w:hAnsi="宋体"/>
                <w:b/>
                <w:szCs w:val="21"/>
              </w:rPr>
            </w:pPr>
            <w:r>
              <w:rPr>
                <w:rFonts w:hint="eastAsia" w:ascii="宋体" w:hAnsi="宋体"/>
                <w:b/>
                <w:szCs w:val="21"/>
              </w:rPr>
              <w:t>报名单位电子邮箱</w:t>
            </w:r>
          </w:p>
        </w:tc>
        <w:tc>
          <w:tcPr>
            <w:tcW w:w="6989" w:type="dxa"/>
            <w:gridSpan w:val="3"/>
            <w:noWrap w:val="0"/>
            <w:vAlign w:val="center"/>
          </w:tcPr>
          <w:p w14:paraId="52C42A1B">
            <w:pPr>
              <w:ind w:left="-62"/>
              <w:jc w:val="center"/>
              <w:rPr>
                <w:rFonts w:ascii="宋体" w:hAnsi="宋体"/>
                <w:szCs w:val="21"/>
              </w:rPr>
            </w:pPr>
          </w:p>
        </w:tc>
      </w:tr>
      <w:tr w14:paraId="26D2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1925C753">
            <w:pPr>
              <w:ind w:left="-62"/>
              <w:jc w:val="center"/>
              <w:rPr>
                <w:rFonts w:ascii="宋体" w:hAnsi="宋体"/>
                <w:b/>
                <w:szCs w:val="21"/>
              </w:rPr>
            </w:pPr>
            <w:r>
              <w:rPr>
                <w:rFonts w:hint="eastAsia" w:ascii="宋体" w:hAnsi="宋体"/>
                <w:b/>
                <w:szCs w:val="21"/>
              </w:rPr>
              <w:t>产品名称</w:t>
            </w:r>
          </w:p>
        </w:tc>
        <w:tc>
          <w:tcPr>
            <w:tcW w:w="6989" w:type="dxa"/>
            <w:gridSpan w:val="3"/>
            <w:noWrap w:val="0"/>
            <w:vAlign w:val="center"/>
          </w:tcPr>
          <w:p w14:paraId="7C31AB92">
            <w:pPr>
              <w:ind w:left="-62"/>
              <w:jc w:val="center"/>
              <w:rPr>
                <w:rFonts w:hint="eastAsia" w:ascii="宋体" w:hAnsi="宋体" w:eastAsia="宋体"/>
                <w:b/>
                <w:szCs w:val="21"/>
                <w:lang w:eastAsia="zh-CN"/>
              </w:rPr>
            </w:pPr>
            <w:r>
              <w:rPr>
                <w:rFonts w:hint="eastAsia" w:ascii="宋体" w:hAnsi="宋体"/>
                <w:b/>
                <w:color w:val="FF0000"/>
                <w:szCs w:val="21"/>
                <w:lang w:eastAsia="zh-CN"/>
              </w:rPr>
              <w:t>（</w:t>
            </w:r>
            <w:r>
              <w:rPr>
                <w:rFonts w:hint="eastAsia" w:ascii="宋体" w:hAnsi="宋体"/>
                <w:b/>
                <w:color w:val="FF0000"/>
                <w:szCs w:val="21"/>
                <w:lang w:val="en-US" w:eastAsia="zh-CN"/>
              </w:rPr>
              <w:t>注：一个产品一张报名表</w:t>
            </w:r>
            <w:r>
              <w:rPr>
                <w:rFonts w:hint="eastAsia" w:ascii="宋体" w:hAnsi="宋体"/>
                <w:b/>
                <w:color w:val="FF0000"/>
                <w:szCs w:val="21"/>
                <w:lang w:eastAsia="zh-CN"/>
              </w:rPr>
              <w:t>）</w:t>
            </w:r>
          </w:p>
        </w:tc>
      </w:tr>
      <w:tr w14:paraId="733F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06E9238">
            <w:pPr>
              <w:ind w:left="-62"/>
              <w:jc w:val="center"/>
              <w:rPr>
                <w:rFonts w:hint="eastAsia" w:ascii="宋体" w:hAnsi="宋体"/>
                <w:b/>
                <w:szCs w:val="21"/>
              </w:rPr>
            </w:pPr>
            <w:r>
              <w:rPr>
                <w:rFonts w:hint="eastAsia" w:ascii="宋体" w:hAnsi="宋体"/>
                <w:b/>
                <w:szCs w:val="21"/>
              </w:rPr>
              <w:t>产品型号</w:t>
            </w:r>
          </w:p>
        </w:tc>
        <w:tc>
          <w:tcPr>
            <w:tcW w:w="6989" w:type="dxa"/>
            <w:gridSpan w:val="3"/>
            <w:noWrap w:val="0"/>
            <w:vAlign w:val="center"/>
          </w:tcPr>
          <w:p w14:paraId="58B72B3E">
            <w:pPr>
              <w:ind w:left="-62"/>
              <w:jc w:val="center"/>
              <w:rPr>
                <w:rFonts w:ascii="宋体" w:hAnsi="宋体"/>
                <w:b/>
                <w:szCs w:val="21"/>
              </w:rPr>
            </w:pPr>
          </w:p>
        </w:tc>
      </w:tr>
      <w:tr w14:paraId="53CA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D82CECE">
            <w:pPr>
              <w:ind w:left="-62"/>
              <w:jc w:val="center"/>
              <w:rPr>
                <w:rFonts w:hint="default" w:ascii="宋体" w:hAnsi="宋体" w:eastAsia="宋体"/>
                <w:b/>
                <w:szCs w:val="21"/>
                <w:lang w:val="en-US" w:eastAsia="zh-CN"/>
              </w:rPr>
            </w:pPr>
            <w:r>
              <w:rPr>
                <w:rFonts w:hint="eastAsia" w:ascii="宋体" w:hAnsi="宋体"/>
                <w:b/>
                <w:szCs w:val="21"/>
                <w:lang w:val="en-US" w:eastAsia="zh-CN"/>
              </w:rPr>
              <w:t>生产厂家</w:t>
            </w:r>
          </w:p>
        </w:tc>
        <w:tc>
          <w:tcPr>
            <w:tcW w:w="6989" w:type="dxa"/>
            <w:gridSpan w:val="3"/>
            <w:noWrap w:val="0"/>
            <w:vAlign w:val="center"/>
          </w:tcPr>
          <w:p w14:paraId="62E4E543">
            <w:pPr>
              <w:ind w:left="-62"/>
              <w:jc w:val="center"/>
              <w:rPr>
                <w:rFonts w:ascii="宋体" w:hAnsi="宋体"/>
                <w:b/>
                <w:szCs w:val="21"/>
              </w:rPr>
            </w:pPr>
          </w:p>
        </w:tc>
      </w:tr>
      <w:tr w14:paraId="6691C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F426AE7">
            <w:pPr>
              <w:ind w:left="-62"/>
              <w:jc w:val="center"/>
              <w:rPr>
                <w:rFonts w:hint="eastAsia" w:ascii="宋体" w:hAnsi="宋体"/>
                <w:b/>
                <w:szCs w:val="21"/>
              </w:rPr>
            </w:pPr>
            <w:r>
              <w:rPr>
                <w:rFonts w:hint="eastAsia" w:ascii="宋体" w:hAnsi="宋体"/>
                <w:b/>
                <w:szCs w:val="21"/>
              </w:rPr>
              <w:t>产品数量</w:t>
            </w:r>
          </w:p>
        </w:tc>
        <w:tc>
          <w:tcPr>
            <w:tcW w:w="6989" w:type="dxa"/>
            <w:gridSpan w:val="3"/>
            <w:noWrap w:val="0"/>
            <w:vAlign w:val="center"/>
          </w:tcPr>
          <w:p w14:paraId="207826EF">
            <w:pPr>
              <w:ind w:left="-62"/>
              <w:jc w:val="center"/>
              <w:rPr>
                <w:rFonts w:ascii="宋体" w:hAnsi="宋体"/>
                <w:b/>
                <w:szCs w:val="21"/>
              </w:rPr>
            </w:pPr>
          </w:p>
        </w:tc>
      </w:tr>
      <w:tr w14:paraId="046BB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433495E9">
            <w:pPr>
              <w:ind w:left="-62"/>
              <w:jc w:val="center"/>
              <w:rPr>
                <w:rFonts w:hint="eastAsia" w:ascii="宋体" w:hAnsi="宋体"/>
                <w:b/>
                <w:szCs w:val="21"/>
              </w:rPr>
            </w:pPr>
            <w:r>
              <w:rPr>
                <w:rFonts w:hint="eastAsia" w:ascii="宋体" w:hAnsi="宋体" w:cs="宋体"/>
                <w:b/>
                <w:bCs/>
                <w:kern w:val="0"/>
                <w:szCs w:val="21"/>
              </w:rPr>
              <w:t>医疗器械类别</w:t>
            </w:r>
          </w:p>
        </w:tc>
        <w:tc>
          <w:tcPr>
            <w:tcW w:w="2410" w:type="dxa"/>
            <w:noWrap w:val="0"/>
            <w:vAlign w:val="center"/>
          </w:tcPr>
          <w:p w14:paraId="76302C65">
            <w:pPr>
              <w:ind w:left="-62"/>
              <w:jc w:val="center"/>
              <w:rPr>
                <w:rFonts w:ascii="宋体" w:hAnsi="宋体"/>
                <w:b/>
                <w:szCs w:val="21"/>
              </w:rPr>
            </w:pPr>
            <w:r>
              <w:rPr>
                <w:rFonts w:hint="eastAsia" w:ascii="宋体" w:hAnsi="宋体" w:cs="宋体"/>
                <w:szCs w:val="21"/>
              </w:rPr>
              <w:t>□一类  □二类  □三类  □未纳入管理类</w:t>
            </w:r>
          </w:p>
        </w:tc>
        <w:tc>
          <w:tcPr>
            <w:tcW w:w="2268" w:type="dxa"/>
            <w:shd w:val="clear" w:color="auto" w:fill="auto"/>
            <w:noWrap w:val="0"/>
            <w:vAlign w:val="center"/>
          </w:tcPr>
          <w:p w14:paraId="38CE8921">
            <w:pPr>
              <w:ind w:left="-62" w:leftChars="0"/>
              <w:jc w:val="center"/>
              <w:rPr>
                <w:rFonts w:hint="eastAsia" w:ascii="宋体" w:hAnsi="宋体" w:eastAsia="宋体" w:cs="Times New Roman"/>
                <w:b/>
                <w:bCs/>
                <w:kern w:val="2"/>
                <w:sz w:val="21"/>
                <w:szCs w:val="21"/>
                <w:lang w:val="en-US" w:eastAsia="zh-CN" w:bidi="ar-SA"/>
              </w:rPr>
            </w:pPr>
            <w:r>
              <w:rPr>
                <w:rFonts w:hint="eastAsia" w:ascii="宋体" w:hAnsi="宋体"/>
                <w:b/>
                <w:szCs w:val="21"/>
              </w:rPr>
              <w:t>国产/进口</w:t>
            </w:r>
          </w:p>
        </w:tc>
        <w:tc>
          <w:tcPr>
            <w:tcW w:w="2311" w:type="dxa"/>
            <w:shd w:val="clear" w:color="auto" w:fill="auto"/>
            <w:noWrap w:val="0"/>
            <w:vAlign w:val="center"/>
          </w:tcPr>
          <w:p w14:paraId="0C44715D">
            <w:pPr>
              <w:ind w:left="-62" w:leftChars="0" w:hanging="7" w:firstLineChars="0"/>
              <w:jc w:val="center"/>
              <w:rPr>
                <w:rFonts w:ascii="宋体" w:hAnsi="宋体" w:eastAsia="宋体" w:cs="Times New Roman"/>
                <w:kern w:val="2"/>
                <w:sz w:val="21"/>
                <w:szCs w:val="21"/>
                <w:lang w:val="en-US" w:eastAsia="zh-CN" w:bidi="ar-SA"/>
              </w:rPr>
            </w:pPr>
            <w:r>
              <w:rPr>
                <w:rFonts w:hint="eastAsia" w:ascii="宋体" w:hAnsi="宋体" w:cs="宋体"/>
                <w:szCs w:val="21"/>
              </w:rPr>
              <w:t>□国产   □进口</w:t>
            </w:r>
          </w:p>
        </w:tc>
      </w:tr>
      <w:tr w14:paraId="0347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1C2FF7E">
            <w:pPr>
              <w:ind w:left="-62"/>
              <w:jc w:val="center"/>
              <w:rPr>
                <w:rFonts w:ascii="宋体" w:hAnsi="宋体"/>
                <w:b/>
                <w:szCs w:val="21"/>
              </w:rPr>
            </w:pPr>
            <w:r>
              <w:rPr>
                <w:rFonts w:hint="eastAsia" w:ascii="宋体" w:hAnsi="宋体"/>
                <w:b/>
                <w:szCs w:val="21"/>
              </w:rPr>
              <w:t>产品单价（含税）</w:t>
            </w:r>
          </w:p>
        </w:tc>
        <w:tc>
          <w:tcPr>
            <w:tcW w:w="6989" w:type="dxa"/>
            <w:gridSpan w:val="3"/>
            <w:noWrap w:val="0"/>
            <w:vAlign w:val="center"/>
          </w:tcPr>
          <w:p w14:paraId="1A950496">
            <w:pPr>
              <w:ind w:left="-62" w:firstLine="15" w:firstLineChars="7"/>
              <w:jc w:val="center"/>
              <w:rPr>
                <w:rFonts w:ascii="宋体" w:hAnsi="宋体"/>
                <w:b/>
                <w:szCs w:val="21"/>
              </w:rPr>
            </w:pPr>
          </w:p>
        </w:tc>
      </w:tr>
      <w:tr w14:paraId="4E9F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5D32593">
            <w:pPr>
              <w:ind w:left="-62"/>
              <w:jc w:val="center"/>
              <w:rPr>
                <w:rFonts w:hint="eastAsia" w:ascii="宋体" w:hAnsi="宋体"/>
                <w:b/>
                <w:szCs w:val="21"/>
              </w:rPr>
            </w:pPr>
            <w:r>
              <w:rPr>
                <w:rFonts w:hint="eastAsia" w:ascii="宋体" w:hAnsi="宋体"/>
                <w:b/>
                <w:szCs w:val="21"/>
              </w:rPr>
              <w:t>产品总价（含税）</w:t>
            </w:r>
          </w:p>
        </w:tc>
        <w:tc>
          <w:tcPr>
            <w:tcW w:w="6989" w:type="dxa"/>
            <w:gridSpan w:val="3"/>
            <w:noWrap w:val="0"/>
            <w:vAlign w:val="center"/>
          </w:tcPr>
          <w:p w14:paraId="4B6D9A3E">
            <w:pPr>
              <w:ind w:left="-62" w:firstLine="15" w:firstLineChars="7"/>
              <w:jc w:val="center"/>
              <w:rPr>
                <w:rFonts w:ascii="宋体" w:hAnsi="宋体"/>
                <w:b/>
                <w:szCs w:val="21"/>
              </w:rPr>
            </w:pPr>
          </w:p>
        </w:tc>
      </w:tr>
      <w:tr w14:paraId="16003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E7066D1">
            <w:pPr>
              <w:ind w:left="-62"/>
              <w:jc w:val="center"/>
              <w:rPr>
                <w:rFonts w:hint="eastAsia" w:ascii="宋体" w:hAnsi="宋体"/>
                <w:b/>
                <w:szCs w:val="21"/>
              </w:rPr>
            </w:pPr>
            <w:r>
              <w:rPr>
                <w:rFonts w:hint="eastAsia" w:ascii="宋体" w:hAnsi="宋体"/>
                <w:b/>
                <w:szCs w:val="21"/>
              </w:rPr>
              <w:t>质保期（年）</w:t>
            </w:r>
          </w:p>
        </w:tc>
        <w:tc>
          <w:tcPr>
            <w:tcW w:w="6989" w:type="dxa"/>
            <w:gridSpan w:val="3"/>
            <w:noWrap w:val="0"/>
            <w:vAlign w:val="center"/>
          </w:tcPr>
          <w:p w14:paraId="26108DD1">
            <w:pPr>
              <w:ind w:left="-62"/>
              <w:jc w:val="center"/>
              <w:rPr>
                <w:rFonts w:hint="default" w:ascii="宋体" w:hAnsi="宋体" w:eastAsia="宋体"/>
                <w:b/>
                <w:szCs w:val="21"/>
                <w:highlight w:val="yellow"/>
                <w:lang w:val="en-US" w:eastAsia="zh-CN"/>
              </w:rPr>
            </w:pPr>
            <w:r>
              <w:rPr>
                <w:rFonts w:hint="eastAsia" w:ascii="宋体" w:hAnsi="宋体"/>
                <w:b/>
                <w:szCs w:val="21"/>
                <w:highlight w:val="none"/>
                <w:lang w:val="en-US" w:eastAsia="zh-CN"/>
              </w:rPr>
              <w:t xml:space="preserve">  </w:t>
            </w:r>
          </w:p>
        </w:tc>
      </w:tr>
    </w:tbl>
    <w:p w14:paraId="02873E58">
      <w:pPr>
        <w:outlineLvl w:val="0"/>
        <w:rPr>
          <w:rFonts w:hint="default" w:ascii="黑体" w:hAnsi="黑体" w:eastAsia="黑体"/>
          <w:b/>
          <w:sz w:val="36"/>
          <w:szCs w:val="36"/>
          <w:lang w:val="en-US" w:eastAsia="zh-CN"/>
        </w:rPr>
      </w:pPr>
      <w:r>
        <w:rPr>
          <w:rFonts w:ascii="黑体" w:hAnsi="黑体" w:eastAsia="黑体"/>
          <w:b/>
          <w:sz w:val="36"/>
          <w:szCs w:val="36"/>
        </w:rPr>
        <w:br w:type="page"/>
      </w:r>
      <w:bookmarkStart w:id="5" w:name="_Toc29778"/>
      <w:r>
        <w:rPr>
          <w:rFonts w:hint="eastAsia" w:ascii="黑体" w:hAnsi="黑体" w:eastAsia="黑体"/>
          <w:b/>
          <w:sz w:val="36"/>
          <w:szCs w:val="36"/>
        </w:rPr>
        <w:t>二、</w:t>
      </w:r>
      <w:bookmarkEnd w:id="2"/>
      <w:bookmarkEnd w:id="3"/>
      <w:bookmarkEnd w:id="4"/>
      <w:r>
        <w:rPr>
          <w:rFonts w:hint="eastAsia" w:ascii="黑体" w:hAnsi="黑体" w:eastAsia="黑体"/>
          <w:b/>
          <w:sz w:val="36"/>
          <w:szCs w:val="36"/>
        </w:rPr>
        <w:t>功能要求响应情况表</w:t>
      </w:r>
      <w:bookmarkEnd w:id="5"/>
    </w:p>
    <w:p w14:paraId="11E40E6D">
      <w:pPr>
        <w:spacing w:line="360" w:lineRule="auto"/>
        <w:jc w:val="center"/>
        <w:outlineLvl w:val="0"/>
        <w:rPr>
          <w:rFonts w:hint="eastAsia" w:ascii="宋体" w:hAnsi="宋体" w:cs="宋体"/>
          <w:b/>
          <w:bCs/>
          <w:sz w:val="28"/>
          <w:szCs w:val="28"/>
        </w:rPr>
      </w:pPr>
      <w:bookmarkStart w:id="6" w:name="_Toc9426"/>
      <w:bookmarkStart w:id="7" w:name="_Toc4036"/>
      <w:bookmarkStart w:id="8" w:name="_Toc98945516"/>
      <w:bookmarkStart w:id="9" w:name="_Toc98945849"/>
      <w:r>
        <w:rPr>
          <w:rFonts w:hint="eastAsia" w:ascii="宋体" w:hAnsi="宋体" w:cs="宋体"/>
          <w:b/>
          <w:bCs/>
          <w:color w:val="auto"/>
          <w:sz w:val="28"/>
          <w:szCs w:val="28"/>
          <w:lang w:val="en-US" w:eastAsia="zh-CN"/>
        </w:rPr>
        <w:t>设备</w:t>
      </w:r>
      <w:r>
        <w:rPr>
          <w:rFonts w:hint="eastAsia" w:ascii="宋体" w:hAnsi="宋体" w:cs="宋体"/>
          <w:b/>
          <w:bCs/>
          <w:sz w:val="28"/>
          <w:szCs w:val="28"/>
          <w:lang w:val="en-US" w:eastAsia="zh-CN"/>
        </w:rPr>
        <w:t>功能</w:t>
      </w:r>
      <w:r>
        <w:rPr>
          <w:rFonts w:hint="eastAsia" w:ascii="宋体" w:hAnsi="宋体" w:cs="宋体"/>
          <w:b/>
          <w:bCs/>
          <w:sz w:val="28"/>
          <w:szCs w:val="28"/>
        </w:rPr>
        <w:t>要求响应情况表</w:t>
      </w:r>
      <w:bookmarkEnd w:id="6"/>
      <w:bookmarkEnd w:id="7"/>
    </w:p>
    <w:tbl>
      <w:tblPr>
        <w:tblStyle w:val="13"/>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4278"/>
        <w:gridCol w:w="3307"/>
      </w:tblGrid>
      <w:tr w14:paraId="67B1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8992A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459691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设备名称：</w:t>
            </w:r>
            <w:r>
              <w:rPr>
                <w:rFonts w:hint="eastAsia" w:ascii="宋体" w:hAnsi="宋体" w:cs="宋体"/>
                <w:b/>
                <w:bCs/>
                <w:color w:val="auto"/>
                <w:szCs w:val="21"/>
              </w:rPr>
              <w:t>血流动力学分析仪</w:t>
            </w:r>
          </w:p>
        </w:tc>
      </w:tr>
      <w:tr w14:paraId="4BD5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675C9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FAFA1E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val="en-US" w:eastAsia="zh-CN"/>
              </w:rPr>
              <w:t>技术指标（</w:t>
            </w:r>
            <w:r>
              <w:rPr>
                <w:rFonts w:hint="eastAsia" w:asciiTheme="minorEastAsia" w:hAnsiTheme="minorEastAsia" w:eastAsiaTheme="minorEastAsia" w:cstheme="minorEastAsia"/>
                <w:b/>
                <w:bCs/>
                <w:sz w:val="21"/>
                <w:szCs w:val="21"/>
              </w:rPr>
              <w:t>功能要求</w:t>
            </w:r>
            <w:r>
              <w:rPr>
                <w:rFonts w:hint="eastAsia" w:asciiTheme="minorEastAsia" w:hAnsiTheme="minorEastAsia" w:eastAsiaTheme="minorEastAsia" w:cstheme="minorEastAsia"/>
                <w:b/>
                <w:bCs/>
                <w:sz w:val="21"/>
                <w:szCs w:val="21"/>
                <w:lang w:eastAsia="zh-CN"/>
              </w:rPr>
              <w:t>）</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59DF4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4D24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4E793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7EF89BD">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对各类危重及围术期的患者进行连续、实时、动态的血流动力学监测。</w:t>
            </w:r>
          </w:p>
        </w:tc>
        <w:tc>
          <w:tcPr>
            <w:tcW w:w="3307" w:type="dxa"/>
            <w:tcBorders>
              <w:top w:val="single" w:color="auto" w:sz="4" w:space="0"/>
              <w:left w:val="single" w:color="auto" w:sz="4" w:space="0"/>
              <w:right w:val="single" w:color="auto" w:sz="4" w:space="0"/>
            </w:tcBorders>
            <w:shd w:val="clear" w:color="auto" w:fill="auto"/>
            <w:noWrap w:val="0"/>
            <w:vAlign w:val="top"/>
          </w:tcPr>
          <w:p w14:paraId="2149F96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D62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241"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774F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1.2</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FCBD2F1">
            <w:pPr>
              <w:spacing w:line="440" w:lineRule="exact"/>
              <w:rPr>
                <w:rFonts w:ascii="Times New Roman" w:hAnsi="Times New Roman"/>
                <w:color w:val="auto"/>
                <w:sz w:val="24"/>
              </w:rPr>
            </w:pPr>
            <w:r>
              <w:rPr>
                <w:rFonts w:ascii="Times New Roman" w:hAnsi="Times New Roman"/>
                <w:color w:val="auto"/>
                <w:sz w:val="24"/>
              </w:rPr>
              <w:t>应用范围：</w:t>
            </w:r>
            <w:r>
              <w:rPr>
                <w:rFonts w:hint="eastAsia" w:ascii="Times New Roman" w:hAnsi="Times New Roman"/>
                <w:color w:val="auto"/>
                <w:sz w:val="24"/>
              </w:rPr>
              <w:t>对</w:t>
            </w:r>
            <w:r>
              <w:rPr>
                <w:rFonts w:ascii="Times New Roman" w:hAnsi="Times New Roman"/>
                <w:color w:val="auto"/>
                <w:sz w:val="24"/>
              </w:rPr>
              <w:t>患者的血流动力学</w:t>
            </w:r>
            <w:r>
              <w:rPr>
                <w:rFonts w:hint="eastAsia" w:ascii="Times New Roman" w:hAnsi="Times New Roman"/>
                <w:color w:val="auto"/>
                <w:sz w:val="24"/>
              </w:rPr>
              <w:t>进行</w:t>
            </w:r>
            <w:r>
              <w:rPr>
                <w:rFonts w:ascii="Times New Roman" w:hAnsi="Times New Roman"/>
                <w:color w:val="auto"/>
                <w:sz w:val="24"/>
              </w:rPr>
              <w:t>监测，</w:t>
            </w:r>
            <w:r>
              <w:rPr>
                <w:rFonts w:hint="eastAsia" w:ascii="Times New Roman" w:hAnsi="Times New Roman"/>
                <w:color w:val="auto"/>
                <w:sz w:val="24"/>
              </w:rPr>
              <w:t>新生儿、儿童及成人，</w:t>
            </w:r>
            <w:r>
              <w:rPr>
                <w:rFonts w:ascii="Times New Roman" w:hAnsi="Times New Roman"/>
                <w:color w:val="auto"/>
                <w:sz w:val="24"/>
              </w:rPr>
              <w:t>特别适用于特殊患者如：体重</w:t>
            </w:r>
            <w:r>
              <w:rPr>
                <w:rFonts w:hint="eastAsia" w:ascii="Times New Roman" w:hAnsi="Times New Roman"/>
                <w:color w:val="auto"/>
                <w:sz w:val="24"/>
              </w:rPr>
              <w:t>≥</w:t>
            </w:r>
            <w:r>
              <w:rPr>
                <w:rFonts w:ascii="Times New Roman" w:hAnsi="Times New Roman"/>
                <w:color w:val="auto"/>
                <w:sz w:val="24"/>
              </w:rPr>
              <w:t>1kg以上的新生儿及儿童、主动脉内球囊反搏泵治疗的患者等</w:t>
            </w:r>
            <w:r>
              <w:rPr>
                <w:rFonts w:hint="eastAsia" w:ascii="Times New Roman" w:hAnsi="Times New Roman"/>
                <w:color w:val="auto"/>
                <w:sz w:val="24"/>
              </w:rPr>
              <w:t xml:space="preserve">。 </w:t>
            </w:r>
          </w:p>
          <w:p w14:paraId="6319BE7E">
            <w:pPr>
              <w:jc w:val="left"/>
              <w:rPr>
                <w:rFonts w:hint="eastAsia" w:asciiTheme="minorEastAsia" w:hAnsiTheme="minorEastAsia" w:eastAsiaTheme="minorEastAsia" w:cstheme="minorEastAsia"/>
                <w:sz w:val="18"/>
                <w:szCs w:val="18"/>
                <w:lang w:val="en-US" w:eastAsia="zh-CN"/>
              </w:rPr>
            </w:pPr>
          </w:p>
        </w:tc>
        <w:tc>
          <w:tcPr>
            <w:tcW w:w="3307" w:type="dxa"/>
            <w:tcBorders>
              <w:top w:val="single" w:color="auto" w:sz="4" w:space="0"/>
              <w:left w:val="single" w:color="auto" w:sz="4" w:space="0"/>
              <w:right w:val="single" w:color="auto" w:sz="4" w:space="0"/>
            </w:tcBorders>
            <w:shd w:val="clear" w:color="auto" w:fill="auto"/>
            <w:noWrap w:val="0"/>
            <w:vAlign w:val="top"/>
          </w:tcPr>
          <w:p w14:paraId="0CB35BB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0780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A4F22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1.3</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B9CA40B">
            <w:pPr>
              <w:jc w:val="left"/>
              <w:rPr>
                <w:rFonts w:hint="eastAsia" w:asciiTheme="minorEastAsia" w:hAnsiTheme="minorEastAsia" w:eastAsiaTheme="minorEastAsia" w:cstheme="minorEastAsia"/>
                <w:sz w:val="18"/>
                <w:szCs w:val="18"/>
                <w:lang w:val="en-US" w:eastAsia="zh-CN"/>
              </w:rPr>
            </w:pPr>
            <w:r>
              <w:rPr>
                <w:rFonts w:hint="eastAsia" w:ascii="Times New Roman" w:hAnsi="Times New Roman"/>
                <w:color w:val="auto"/>
                <w:sz w:val="24"/>
              </w:rPr>
              <w:t>功能要求：通过微创和无创监测模式实现实时连续血流动力学监测。</w:t>
            </w:r>
          </w:p>
        </w:tc>
        <w:tc>
          <w:tcPr>
            <w:tcW w:w="3307" w:type="dxa"/>
            <w:tcBorders>
              <w:top w:val="single" w:color="auto" w:sz="4" w:space="0"/>
              <w:left w:val="single" w:color="auto" w:sz="4" w:space="0"/>
              <w:right w:val="single" w:color="auto" w:sz="4" w:space="0"/>
            </w:tcBorders>
            <w:shd w:val="clear" w:color="auto" w:fill="auto"/>
            <w:noWrap w:val="0"/>
            <w:vAlign w:val="top"/>
          </w:tcPr>
          <w:p w14:paraId="7B3E36B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74EF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C90A3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1.4</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7A67293">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工作原理：通过压力波形分析法对连续动脉压进行计算，获得实时连续血流动力学参数。</w:t>
            </w:r>
          </w:p>
        </w:tc>
        <w:tc>
          <w:tcPr>
            <w:tcW w:w="3307" w:type="dxa"/>
            <w:tcBorders>
              <w:top w:val="single" w:color="auto" w:sz="4" w:space="0"/>
              <w:left w:val="single" w:color="auto" w:sz="4" w:space="0"/>
              <w:right w:val="single" w:color="auto" w:sz="4" w:space="0"/>
            </w:tcBorders>
            <w:shd w:val="clear" w:color="auto" w:fill="auto"/>
            <w:noWrap w:val="0"/>
            <w:vAlign w:val="top"/>
          </w:tcPr>
          <w:p w14:paraId="15D5449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0B33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91F89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1.5</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31E1C21">
            <w:pPr>
              <w:jc w:val="left"/>
              <w:rPr>
                <w:rFonts w:hint="eastAsia" w:asciiTheme="minorEastAsia" w:hAnsiTheme="minorEastAsia" w:eastAsiaTheme="minorEastAsia" w:cstheme="minorEastAsia"/>
                <w:sz w:val="18"/>
                <w:szCs w:val="18"/>
                <w:lang w:val="en-US" w:eastAsia="zh-CN"/>
              </w:rPr>
            </w:pPr>
            <w:r>
              <w:rPr>
                <w:rFonts w:hint="eastAsia" w:ascii="Times New Roman" w:hAnsi="Times New Roman"/>
                <w:color w:val="auto"/>
                <w:sz w:val="24"/>
              </w:rPr>
              <w:t>监测方式：微创模式：通过三通数据线连接有创动脉压力传感器获取动脉压力数据进行分析；无创模式：通过血管卸荷技术，连接指套、控制器、袖带获取动脉压力数据进行分析。</w:t>
            </w:r>
          </w:p>
        </w:tc>
        <w:tc>
          <w:tcPr>
            <w:tcW w:w="3307" w:type="dxa"/>
            <w:tcBorders>
              <w:top w:val="single" w:color="auto" w:sz="4" w:space="0"/>
              <w:left w:val="single" w:color="auto" w:sz="4" w:space="0"/>
              <w:right w:val="single" w:color="auto" w:sz="4" w:space="0"/>
            </w:tcBorders>
            <w:shd w:val="clear" w:color="auto" w:fill="auto"/>
            <w:noWrap w:val="0"/>
            <w:vAlign w:val="top"/>
          </w:tcPr>
          <w:p w14:paraId="663C031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75246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469B7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1.6</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D00BBAD">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数据频率：逐搏测量数据（每次心跳均有一组数据）</w:t>
            </w:r>
          </w:p>
        </w:tc>
        <w:tc>
          <w:tcPr>
            <w:tcW w:w="3307" w:type="dxa"/>
            <w:tcBorders>
              <w:top w:val="single" w:color="auto" w:sz="4" w:space="0"/>
              <w:left w:val="single" w:color="auto" w:sz="4" w:space="0"/>
              <w:right w:val="single" w:color="auto" w:sz="4" w:space="0"/>
            </w:tcBorders>
            <w:shd w:val="clear" w:color="auto" w:fill="auto"/>
            <w:noWrap w:val="0"/>
            <w:vAlign w:val="top"/>
          </w:tcPr>
          <w:p w14:paraId="5057679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0C48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C1233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1.7</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1D9760F">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设备耗材：微创和无创模式无须专属耗材。</w:t>
            </w:r>
          </w:p>
        </w:tc>
        <w:tc>
          <w:tcPr>
            <w:tcW w:w="3307" w:type="dxa"/>
            <w:tcBorders>
              <w:top w:val="single" w:color="auto" w:sz="4" w:space="0"/>
              <w:left w:val="single" w:color="auto" w:sz="4" w:space="0"/>
              <w:right w:val="single" w:color="auto" w:sz="4" w:space="0"/>
            </w:tcBorders>
            <w:shd w:val="clear" w:color="auto" w:fill="auto"/>
            <w:noWrap w:val="0"/>
            <w:vAlign w:val="top"/>
          </w:tcPr>
          <w:p w14:paraId="4A14F49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03FC9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E1887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C85C98B">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事件应答：事件应答窗口可显示△SV、△CO、△MAP、△SVR、△HR，在事件（如进行液体冲击试验）之后，可直接显示结果。</w:t>
            </w:r>
          </w:p>
        </w:tc>
        <w:tc>
          <w:tcPr>
            <w:tcW w:w="3307" w:type="dxa"/>
            <w:tcBorders>
              <w:top w:val="single" w:color="auto" w:sz="4" w:space="0"/>
              <w:left w:val="single" w:color="auto" w:sz="4" w:space="0"/>
              <w:right w:val="single" w:color="auto" w:sz="4" w:space="0"/>
            </w:tcBorders>
            <w:shd w:val="clear" w:color="auto" w:fill="auto"/>
            <w:noWrap w:val="0"/>
            <w:vAlign w:val="top"/>
          </w:tcPr>
          <w:p w14:paraId="7A934B5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BA8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75193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1.8</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79A00CC">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图形显示：在趋势界面上可同时显示≥4个趋势图，菜单栏可选择显示目标框图、条形图界面、图表界面、数字图表界面、历史界面，可标注参数基线及自定义范围。</w:t>
            </w:r>
          </w:p>
        </w:tc>
        <w:tc>
          <w:tcPr>
            <w:tcW w:w="3307" w:type="dxa"/>
            <w:tcBorders>
              <w:top w:val="single" w:color="auto" w:sz="4" w:space="0"/>
              <w:left w:val="single" w:color="auto" w:sz="4" w:space="0"/>
              <w:right w:val="single" w:color="auto" w:sz="4" w:space="0"/>
            </w:tcBorders>
            <w:shd w:val="clear" w:color="auto" w:fill="auto"/>
            <w:noWrap w:val="0"/>
            <w:vAlign w:val="top"/>
          </w:tcPr>
          <w:p w14:paraId="1EB20C2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06511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F30CE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1.9</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FEB51AD">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生理决策树界面：用于指导治疗，反映患者不同血流动力学参数及其内在关系，同时显示患者指标是否处于正常范围。</w:t>
            </w:r>
          </w:p>
        </w:tc>
        <w:tc>
          <w:tcPr>
            <w:tcW w:w="3307" w:type="dxa"/>
            <w:tcBorders>
              <w:top w:val="single" w:color="auto" w:sz="4" w:space="0"/>
              <w:left w:val="single" w:color="auto" w:sz="4" w:space="0"/>
              <w:right w:val="single" w:color="auto" w:sz="4" w:space="0"/>
            </w:tcBorders>
            <w:shd w:val="clear" w:color="auto" w:fill="auto"/>
            <w:noWrap w:val="0"/>
            <w:vAlign w:val="top"/>
          </w:tcPr>
          <w:p w14:paraId="674D047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04B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73E46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1.10</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8CED46B">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容量管理：具有内置容量负荷试验流程临床指导方案≥3种，例如液体冲击试验、被动抬腿试验、肺复张试验、呼气末闭塞验、潮气量冲击试验。</w:t>
            </w:r>
          </w:p>
        </w:tc>
        <w:tc>
          <w:tcPr>
            <w:tcW w:w="3307" w:type="dxa"/>
            <w:tcBorders>
              <w:top w:val="single" w:color="auto" w:sz="4" w:space="0"/>
              <w:left w:val="single" w:color="auto" w:sz="4" w:space="0"/>
              <w:right w:val="single" w:color="auto" w:sz="4" w:space="0"/>
            </w:tcBorders>
            <w:shd w:val="clear" w:color="auto" w:fill="auto"/>
            <w:noWrap w:val="0"/>
            <w:vAlign w:val="top"/>
          </w:tcPr>
          <w:p w14:paraId="1F30285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6ADB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B7430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1.11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0BA71BA">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内置指南：低血压管理指南、容量管理指南、干预指南。</w:t>
            </w:r>
          </w:p>
        </w:tc>
        <w:tc>
          <w:tcPr>
            <w:tcW w:w="3307" w:type="dxa"/>
            <w:tcBorders>
              <w:top w:val="single" w:color="auto" w:sz="4" w:space="0"/>
              <w:left w:val="single" w:color="auto" w:sz="4" w:space="0"/>
              <w:right w:val="single" w:color="auto" w:sz="4" w:space="0"/>
            </w:tcBorders>
            <w:shd w:val="clear" w:color="auto" w:fill="auto"/>
            <w:noWrap w:val="0"/>
            <w:vAlign w:val="top"/>
          </w:tcPr>
          <w:p w14:paraId="235FE5C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554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E1C45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1.12</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38C459E">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屏幕拍照：具备一键截屏功能，截屏为JPG格式。</w:t>
            </w:r>
          </w:p>
        </w:tc>
        <w:tc>
          <w:tcPr>
            <w:tcW w:w="3307" w:type="dxa"/>
            <w:tcBorders>
              <w:top w:val="single" w:color="auto" w:sz="4" w:space="0"/>
              <w:left w:val="single" w:color="auto" w:sz="4" w:space="0"/>
              <w:right w:val="single" w:color="auto" w:sz="4" w:space="0"/>
            </w:tcBorders>
            <w:shd w:val="clear" w:color="auto" w:fill="auto"/>
            <w:noWrap w:val="0"/>
            <w:vAlign w:val="top"/>
          </w:tcPr>
          <w:p w14:paraId="34589DA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923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AF14C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1.13</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4898E70">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历史数据：可随时查看当前患者所有瞬时数据值。</w:t>
            </w:r>
          </w:p>
        </w:tc>
        <w:tc>
          <w:tcPr>
            <w:tcW w:w="3307" w:type="dxa"/>
            <w:tcBorders>
              <w:top w:val="single" w:color="auto" w:sz="4" w:space="0"/>
              <w:left w:val="single" w:color="auto" w:sz="4" w:space="0"/>
              <w:right w:val="single" w:color="auto" w:sz="4" w:space="0"/>
            </w:tcBorders>
            <w:shd w:val="clear" w:color="auto" w:fill="auto"/>
            <w:noWrap w:val="0"/>
            <w:vAlign w:val="top"/>
          </w:tcPr>
          <w:p w14:paraId="79CC2C7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35D4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71321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1.14</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34EB4FD">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日夜模式切换：可进行日间/夜间模式切换，以减少显示屏亮度对患者的影响。</w:t>
            </w:r>
          </w:p>
        </w:tc>
        <w:tc>
          <w:tcPr>
            <w:tcW w:w="3307" w:type="dxa"/>
            <w:tcBorders>
              <w:top w:val="single" w:color="auto" w:sz="4" w:space="0"/>
              <w:left w:val="single" w:color="auto" w:sz="4" w:space="0"/>
              <w:right w:val="single" w:color="auto" w:sz="4" w:space="0"/>
            </w:tcBorders>
            <w:shd w:val="clear" w:color="auto" w:fill="auto"/>
            <w:noWrap w:val="0"/>
            <w:vAlign w:val="top"/>
          </w:tcPr>
          <w:p w14:paraId="0766980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5119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CC9BF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1.15</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16A20BB">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数据下载：软件读取数据可实时还原监测数据、波形图及所标记事件；可通过4个USB串口导出Excel数据文件。</w:t>
            </w:r>
          </w:p>
        </w:tc>
        <w:tc>
          <w:tcPr>
            <w:tcW w:w="3307" w:type="dxa"/>
            <w:tcBorders>
              <w:top w:val="single" w:color="auto" w:sz="4" w:space="0"/>
              <w:left w:val="single" w:color="auto" w:sz="4" w:space="0"/>
              <w:right w:val="single" w:color="auto" w:sz="4" w:space="0"/>
            </w:tcBorders>
            <w:shd w:val="clear" w:color="auto" w:fill="auto"/>
            <w:noWrap w:val="0"/>
            <w:vAlign w:val="top"/>
          </w:tcPr>
          <w:p w14:paraId="079CA8D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3181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D84FB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1.16</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5E1D4DC">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数据存储：可自动存储数据（≥16G），方便回顾查阅。</w:t>
            </w:r>
          </w:p>
        </w:tc>
        <w:tc>
          <w:tcPr>
            <w:tcW w:w="3307" w:type="dxa"/>
            <w:tcBorders>
              <w:top w:val="single" w:color="auto" w:sz="4" w:space="0"/>
              <w:left w:val="single" w:color="auto" w:sz="4" w:space="0"/>
              <w:right w:val="single" w:color="auto" w:sz="4" w:space="0"/>
            </w:tcBorders>
            <w:shd w:val="clear" w:color="auto" w:fill="auto"/>
            <w:noWrap w:val="0"/>
            <w:vAlign w:val="top"/>
          </w:tcPr>
          <w:p w14:paraId="3A4EC16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3D85A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A5878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1.17</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1457F5A">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报警系统：具备可自拟、可关闭的临床参数报警系统，具备设备自检报警系统。</w:t>
            </w:r>
          </w:p>
        </w:tc>
        <w:tc>
          <w:tcPr>
            <w:tcW w:w="3307" w:type="dxa"/>
            <w:tcBorders>
              <w:top w:val="single" w:color="auto" w:sz="4" w:space="0"/>
              <w:left w:val="single" w:color="auto" w:sz="4" w:space="0"/>
              <w:right w:val="single" w:color="auto" w:sz="4" w:space="0"/>
            </w:tcBorders>
            <w:shd w:val="clear" w:color="auto" w:fill="auto"/>
            <w:noWrap w:val="0"/>
            <w:vAlign w:val="top"/>
          </w:tcPr>
          <w:p w14:paraId="2DF8BD8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94C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104F3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1.18</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99434F1">
            <w:pPr>
              <w:jc w:val="left"/>
              <w:rPr>
                <w:rFonts w:hint="eastAsia" w:asciiTheme="minorEastAsia" w:hAnsiTheme="minorEastAsia" w:eastAsiaTheme="minorEastAsia" w:cstheme="minorEastAsia"/>
                <w:sz w:val="18"/>
                <w:szCs w:val="18"/>
                <w:lang w:val="en-US" w:eastAsia="zh-CN"/>
              </w:rPr>
            </w:pPr>
            <w:r>
              <w:rPr>
                <w:rFonts w:hint="eastAsia" w:ascii="宋体" w:hAnsi="宋体"/>
                <w:color w:val="auto"/>
                <w:sz w:val="24"/>
              </w:rPr>
              <w:t>显示器：液晶显示屏，尺寸≥17寸，全触屏操作，支持分屏，支持HDMI，支持投影。</w:t>
            </w:r>
          </w:p>
        </w:tc>
        <w:tc>
          <w:tcPr>
            <w:tcW w:w="3307" w:type="dxa"/>
            <w:tcBorders>
              <w:top w:val="single" w:color="auto" w:sz="4" w:space="0"/>
              <w:left w:val="single" w:color="auto" w:sz="4" w:space="0"/>
              <w:right w:val="single" w:color="auto" w:sz="4" w:space="0"/>
            </w:tcBorders>
            <w:shd w:val="clear" w:color="auto" w:fill="auto"/>
            <w:noWrap w:val="0"/>
            <w:vAlign w:val="top"/>
          </w:tcPr>
          <w:p w14:paraId="2594A38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53FB8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6DADD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1.19</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2240CA0">
            <w:pPr>
              <w:jc w:val="left"/>
              <w:rPr>
                <w:rFonts w:hint="eastAsia" w:asciiTheme="minorEastAsia" w:hAnsiTheme="minorEastAsia" w:eastAsiaTheme="minorEastAsia" w:cstheme="minorEastAsia"/>
                <w:sz w:val="18"/>
                <w:szCs w:val="18"/>
                <w:lang w:val="en-US" w:eastAsia="zh-CN"/>
              </w:rPr>
            </w:pPr>
            <w:r>
              <w:rPr>
                <w:rFonts w:hint="eastAsia"/>
                <w:color w:val="auto"/>
                <w:sz w:val="24"/>
              </w:rPr>
              <w:t>续航功能：内置电池续航≥6小时，可转运病人进行不间断血流动力学监测。</w:t>
            </w:r>
          </w:p>
        </w:tc>
        <w:tc>
          <w:tcPr>
            <w:tcW w:w="3307" w:type="dxa"/>
            <w:tcBorders>
              <w:top w:val="single" w:color="auto" w:sz="4" w:space="0"/>
              <w:left w:val="single" w:color="auto" w:sz="4" w:space="0"/>
              <w:right w:val="single" w:color="auto" w:sz="4" w:space="0"/>
            </w:tcBorders>
            <w:shd w:val="clear" w:color="auto" w:fill="auto"/>
            <w:noWrap w:val="0"/>
            <w:vAlign w:val="top"/>
          </w:tcPr>
          <w:p w14:paraId="6006127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6435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C4A81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1.20</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31DF86E">
            <w:pPr>
              <w:jc w:val="left"/>
              <w:rPr>
                <w:rFonts w:hint="eastAsia" w:asciiTheme="minorEastAsia" w:hAnsiTheme="minorEastAsia" w:eastAsiaTheme="minorEastAsia" w:cstheme="minorEastAsia"/>
                <w:sz w:val="18"/>
                <w:szCs w:val="18"/>
                <w:lang w:val="en-US" w:eastAsia="zh-CN"/>
              </w:rPr>
            </w:pPr>
            <w:r>
              <w:rPr>
                <w:rFonts w:hint="eastAsia"/>
                <w:color w:val="auto"/>
                <w:sz w:val="24"/>
              </w:rPr>
              <w:t>数据输出：支持TCP/IP、HL7通讯协议，可与医院信息化系统链接。</w:t>
            </w:r>
          </w:p>
        </w:tc>
        <w:tc>
          <w:tcPr>
            <w:tcW w:w="3307" w:type="dxa"/>
            <w:tcBorders>
              <w:top w:val="single" w:color="auto" w:sz="4" w:space="0"/>
              <w:left w:val="single" w:color="auto" w:sz="4" w:space="0"/>
              <w:right w:val="single" w:color="auto" w:sz="4" w:space="0"/>
            </w:tcBorders>
            <w:shd w:val="clear" w:color="auto" w:fill="auto"/>
            <w:noWrap w:val="0"/>
            <w:vAlign w:val="top"/>
          </w:tcPr>
          <w:p w14:paraId="1BA444F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A17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1BE46A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二</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D0DDC5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 xml:space="preserve">是否需要配套使用耗材 是□ 否 ☑       </w:t>
            </w:r>
          </w:p>
          <w:p w14:paraId="278628F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是否专机专用耗材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C14C10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4616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5707B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56ED0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耗材名称</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19468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F25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A6EE0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D78F2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无</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C83BE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9A1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F1565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D33E2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b/>
                <w:bCs/>
                <w:sz w:val="18"/>
                <w:szCs w:val="18"/>
              </w:rPr>
              <w:t>配置要求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13C53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F25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E4454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4CBB1A6">
            <w:pPr>
              <w:jc w:val="left"/>
              <w:rPr>
                <w:rFonts w:hint="eastAsia" w:asciiTheme="minorEastAsia" w:hAnsiTheme="minorEastAsia" w:eastAsiaTheme="minorEastAsia" w:cstheme="minorEastAsia"/>
                <w:sz w:val="18"/>
                <w:szCs w:val="18"/>
                <w:lang w:val="en-US" w:eastAsia="zh-CN"/>
              </w:rPr>
            </w:pPr>
            <w:r>
              <w:rPr>
                <w:rFonts w:hint="eastAsia"/>
                <w:color w:val="auto"/>
                <w:sz w:val="24"/>
              </w:rPr>
              <w:t>基础参数：平均动脉压（MAP）、收缩压（Sys）、舒张压（Dia）、心率（HR）、心率变异度（HRV）。</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0A3486">
            <w:pPr>
              <w:ind w:firstLine="440" w:firstLineChars="200"/>
              <w:jc w:val="center"/>
              <w:rPr>
                <w:rFonts w:hint="eastAsia" w:ascii="宋体" w:hAnsi="宋体" w:eastAsia="宋体" w:cs="Times New Roman"/>
                <w:kern w:val="2"/>
                <w:sz w:val="22"/>
                <w:szCs w:val="21"/>
                <w:lang w:val="en-US" w:eastAsia="zh-CN" w:bidi="ar-SA"/>
              </w:rPr>
            </w:pPr>
          </w:p>
        </w:tc>
      </w:tr>
      <w:tr w14:paraId="62BB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04C86C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3.2</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7FDB49F">
            <w:pPr>
              <w:jc w:val="left"/>
              <w:rPr>
                <w:rFonts w:hint="eastAsia" w:asciiTheme="minorEastAsia" w:hAnsiTheme="minorEastAsia" w:eastAsiaTheme="minorEastAsia" w:cstheme="minorEastAsia"/>
                <w:sz w:val="18"/>
                <w:szCs w:val="18"/>
                <w:lang w:val="en-US" w:eastAsia="zh-CN"/>
              </w:rPr>
            </w:pPr>
            <w:r>
              <w:rPr>
                <w:rFonts w:hint="eastAsia"/>
                <w:color w:val="auto"/>
                <w:sz w:val="24"/>
              </w:rPr>
              <w:t>心功能参数：心输出量（CO）、心输出量指数（CI）、每搏输出量（SV）、每搏输出量指数（SVI）、外周血管阻力（SVR）、外周血管阻力指数（SVRI）、左心收缩力指数（dP/dt）。</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01A390">
            <w:pPr>
              <w:jc w:val="center"/>
              <w:rPr>
                <w:rFonts w:hint="eastAsia" w:ascii="宋体" w:hAnsi="宋体" w:eastAsia="宋体" w:cs="宋体"/>
                <w:color w:val="auto"/>
                <w:kern w:val="2"/>
                <w:sz w:val="21"/>
                <w:szCs w:val="21"/>
                <w:lang w:val="en-US" w:eastAsia="zh-CN" w:bidi="ar-SA"/>
              </w:rPr>
            </w:pPr>
          </w:p>
        </w:tc>
      </w:tr>
      <w:tr w14:paraId="52F3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9F6D37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3.3</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AC1B6ED">
            <w:pPr>
              <w:jc w:val="left"/>
              <w:rPr>
                <w:rFonts w:hint="eastAsia" w:asciiTheme="minorEastAsia" w:hAnsiTheme="minorEastAsia" w:eastAsiaTheme="minorEastAsia" w:cstheme="minorEastAsia"/>
                <w:sz w:val="18"/>
                <w:szCs w:val="18"/>
                <w:lang w:val="en-US" w:eastAsia="zh-CN"/>
              </w:rPr>
            </w:pPr>
            <w:r>
              <w:rPr>
                <w:rFonts w:hint="eastAsia"/>
                <w:color w:val="auto"/>
                <w:sz w:val="24"/>
              </w:rPr>
              <w:t>容量应答参数：脉压变异度（PPV）、毎搏输出量变异度（SVV）、每搏量增加率（△SV）、心输出量增加率（△CO）、平均动脉压增加率（△MAP）、心率增加率（△HR）、外周阻力增加率（△SVR）、动脉弹性(Ea-d)。</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0241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lang w:val="en-US" w:eastAsia="zh-CN" w:bidi="ar-SA"/>
              </w:rPr>
            </w:pPr>
          </w:p>
        </w:tc>
      </w:tr>
      <w:tr w14:paraId="1153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420127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3.4</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A8E3B6E">
            <w:pPr>
              <w:jc w:val="left"/>
              <w:rPr>
                <w:rFonts w:hint="eastAsia" w:asciiTheme="minorEastAsia" w:hAnsiTheme="minorEastAsia" w:eastAsiaTheme="minorEastAsia" w:cstheme="minorEastAsia"/>
                <w:sz w:val="18"/>
                <w:szCs w:val="18"/>
                <w:lang w:val="en-US" w:eastAsia="zh-CN"/>
              </w:rPr>
            </w:pPr>
            <w:r>
              <w:rPr>
                <w:rFonts w:hint="eastAsia"/>
                <w:color w:val="auto"/>
                <w:sz w:val="24"/>
              </w:rPr>
              <w:t>氧代谢参数：氧供量（DO2）、氧供量指数（DO2I）、氧耗量（VO2）、氧耗量指数（VO2I）。</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04CE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lang w:val="en-US" w:eastAsia="zh-CN" w:bidi="ar-SA"/>
              </w:rPr>
            </w:pPr>
          </w:p>
        </w:tc>
      </w:tr>
      <w:tr w14:paraId="7EC5D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7FFF1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EBD988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服务要求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04C54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E61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3"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9151C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69FA31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（30）天</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E8D82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1B0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698CA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189C06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2</w:t>
            </w:r>
            <w:r>
              <w:rPr>
                <w:rFonts w:hint="eastAsia" w:asciiTheme="minorEastAsia" w:hAnsiTheme="minorEastAsia" w:eastAsiaTheme="minorEastAsia" w:cstheme="minorEastAsia"/>
                <w:spacing w:val="0"/>
                <w:sz w:val="18"/>
                <w:szCs w:val="18"/>
              </w:rPr>
              <w:t>)年</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EBC42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16E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95A35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289C11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32227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9C2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F443E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bCs/>
                <w:sz w:val="21"/>
                <w:szCs w:val="21"/>
                <w:lang w:val="en-US" w:eastAsia="zh-CN"/>
              </w:rPr>
              <w:t>五</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466691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rPr>
            </w:pPr>
            <w:r>
              <w:rPr>
                <w:rFonts w:hint="eastAsia" w:asciiTheme="minorEastAsia" w:hAnsiTheme="minorEastAsia" w:eastAsiaTheme="minorEastAsia" w:cstheme="minorEastAsia"/>
                <w:b/>
                <w:bCs/>
                <w:sz w:val="21"/>
                <w:szCs w:val="21"/>
              </w:rPr>
              <w:t>其他要求（若有）</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09CF8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915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480C9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5.1</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22599B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F71BD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727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DDF57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678A12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6C9B8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bl>
    <w:tbl>
      <w:tblPr>
        <w:tblStyle w:val="13"/>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415E8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A9BB6D3">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ECABAD4">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1546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B3440AA">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7AC4FC">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639B5E">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11290">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3871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F01D283">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35BCC0F">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6C7F03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9079482">
            <w:pPr>
              <w:jc w:val="center"/>
              <w:rPr>
                <w:rFonts w:hint="eastAsia" w:asciiTheme="minorEastAsia" w:hAnsiTheme="minorEastAsia" w:eastAsiaTheme="minorEastAsia" w:cstheme="minorEastAsia"/>
                <w:sz w:val="18"/>
                <w:szCs w:val="18"/>
              </w:rPr>
            </w:pPr>
          </w:p>
        </w:tc>
      </w:tr>
      <w:tr w14:paraId="36BC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EC54957">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07C373D">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E198C9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0DBF8C7">
            <w:pPr>
              <w:jc w:val="center"/>
              <w:rPr>
                <w:rFonts w:hint="eastAsia" w:asciiTheme="minorEastAsia" w:hAnsiTheme="minorEastAsia" w:eastAsiaTheme="minorEastAsia" w:cstheme="minorEastAsia"/>
                <w:sz w:val="18"/>
                <w:szCs w:val="18"/>
              </w:rPr>
            </w:pPr>
          </w:p>
        </w:tc>
      </w:tr>
      <w:tr w14:paraId="30A3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CC70F5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89DC826">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D5BAC1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FD97644">
            <w:pPr>
              <w:jc w:val="center"/>
              <w:rPr>
                <w:rFonts w:hint="eastAsia" w:asciiTheme="minorEastAsia" w:hAnsiTheme="minorEastAsia" w:eastAsiaTheme="minorEastAsia" w:cstheme="minorEastAsia"/>
                <w:sz w:val="18"/>
                <w:szCs w:val="18"/>
              </w:rPr>
            </w:pPr>
          </w:p>
        </w:tc>
      </w:tr>
      <w:tr w14:paraId="301D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B31C18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E7490C1">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5F9E010">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95AF4B6">
            <w:pPr>
              <w:jc w:val="center"/>
              <w:rPr>
                <w:rFonts w:hint="eastAsia" w:asciiTheme="minorEastAsia" w:hAnsiTheme="minorEastAsia" w:eastAsiaTheme="minorEastAsia" w:cstheme="minorEastAsia"/>
                <w:sz w:val="18"/>
                <w:szCs w:val="18"/>
              </w:rPr>
            </w:pPr>
          </w:p>
        </w:tc>
      </w:tr>
      <w:tr w14:paraId="5ECBA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F48844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5F7E24E">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90E9DE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EBE9527">
            <w:pPr>
              <w:jc w:val="center"/>
              <w:rPr>
                <w:rFonts w:hint="eastAsia" w:asciiTheme="minorEastAsia" w:hAnsiTheme="minorEastAsia" w:eastAsiaTheme="minorEastAsia" w:cstheme="minorEastAsia"/>
                <w:sz w:val="18"/>
                <w:szCs w:val="18"/>
              </w:rPr>
            </w:pPr>
          </w:p>
        </w:tc>
      </w:tr>
      <w:tr w14:paraId="1F70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3240436">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66E8E7B">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62BB6EB3">
            <w:pPr>
              <w:jc w:val="center"/>
              <w:rPr>
                <w:rFonts w:hint="eastAsia" w:asciiTheme="minorEastAsia" w:hAnsiTheme="minorEastAsia" w:eastAsiaTheme="minorEastAsia" w:cstheme="minorEastAsia"/>
                <w:color w:val="auto"/>
                <w:sz w:val="18"/>
                <w:szCs w:val="18"/>
                <w:lang w:val="en-US" w:eastAsia="zh-CN"/>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3A43E5C">
            <w:pPr>
              <w:jc w:val="center"/>
              <w:rPr>
                <w:rFonts w:hint="eastAsia" w:asciiTheme="minorEastAsia" w:hAnsiTheme="minorEastAsia" w:eastAsiaTheme="minorEastAsia" w:cstheme="minorEastAsia"/>
                <w:sz w:val="18"/>
                <w:szCs w:val="18"/>
              </w:rPr>
            </w:pPr>
          </w:p>
        </w:tc>
      </w:tr>
    </w:tbl>
    <w:p w14:paraId="2956F294">
      <w:pPr>
        <w:jc w:val="center"/>
        <w:rPr>
          <w:rFonts w:hint="eastAsia" w:asciiTheme="minorEastAsia" w:hAnsiTheme="minorEastAsia" w:eastAsiaTheme="minorEastAsia" w:cstheme="minorEastAsia"/>
          <w:sz w:val="21"/>
          <w:szCs w:val="21"/>
        </w:rPr>
      </w:pPr>
    </w:p>
    <w:p w14:paraId="1E59FF58">
      <w:pPr>
        <w:numPr>
          <w:ilvl w:val="0"/>
          <w:numId w:val="0"/>
        </w:numPr>
        <w:outlineLvl w:val="0"/>
        <w:rPr>
          <w:rFonts w:hint="eastAsia" w:ascii="宋体" w:hAnsi="宋体" w:cs="宋体"/>
          <w:b/>
          <w:bCs/>
          <w:color w:val="FF0000"/>
          <w:sz w:val="24"/>
          <w:lang w:val="en-US" w:eastAsia="zh-CN"/>
        </w:rPr>
      </w:pPr>
      <w:bookmarkStart w:id="10" w:name="_Toc413"/>
      <w:bookmarkStart w:id="11" w:name="_Toc10005"/>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bookmarkEnd w:id="10"/>
      <w:bookmarkEnd w:id="11"/>
    </w:p>
    <w:p w14:paraId="609A98ED">
      <w:pPr>
        <w:spacing w:line="360" w:lineRule="auto"/>
        <w:jc w:val="center"/>
        <w:outlineLvl w:val="0"/>
        <w:rPr>
          <w:rFonts w:hint="eastAsia" w:ascii="宋体" w:hAnsi="宋体" w:cs="宋体"/>
          <w:b/>
          <w:bCs/>
          <w:color w:val="auto"/>
          <w:sz w:val="28"/>
          <w:szCs w:val="28"/>
          <w:lang w:val="en-US" w:eastAsia="zh-CN"/>
        </w:rPr>
      </w:pPr>
      <w:bookmarkStart w:id="12" w:name="_Toc12551"/>
    </w:p>
    <w:p w14:paraId="05652A61">
      <w:pPr>
        <w:outlineLvl w:val="0"/>
        <w:rPr>
          <w:rFonts w:hint="default" w:ascii="黑体" w:hAnsi="黑体" w:eastAsia="黑体"/>
          <w:b/>
          <w:sz w:val="36"/>
          <w:szCs w:val="36"/>
          <w:lang w:val="en-US" w:eastAsia="zh-CN"/>
        </w:rPr>
      </w:pPr>
      <w:r>
        <w:rPr>
          <w:rFonts w:hint="eastAsia" w:ascii="黑体" w:hAnsi="黑体" w:eastAsia="黑体"/>
          <w:b/>
          <w:sz w:val="36"/>
          <w:szCs w:val="36"/>
        </w:rPr>
        <w:t>响应情况表</w:t>
      </w:r>
    </w:p>
    <w:p w14:paraId="212775F5">
      <w:pPr>
        <w:spacing w:line="360" w:lineRule="auto"/>
        <w:jc w:val="center"/>
        <w:outlineLvl w:val="0"/>
        <w:rPr>
          <w:rFonts w:hint="eastAsia" w:ascii="宋体" w:hAnsi="宋体" w:cs="宋体"/>
          <w:b/>
          <w:bCs/>
          <w:sz w:val="28"/>
          <w:szCs w:val="28"/>
        </w:rPr>
      </w:pPr>
      <w:r>
        <w:rPr>
          <w:rFonts w:hint="eastAsia" w:ascii="宋体" w:hAnsi="宋体" w:cs="宋体"/>
          <w:b/>
          <w:bCs/>
          <w:color w:val="auto"/>
          <w:sz w:val="28"/>
          <w:szCs w:val="28"/>
          <w:lang w:val="en-US" w:eastAsia="zh-CN"/>
        </w:rPr>
        <w:t>设备</w:t>
      </w:r>
      <w:r>
        <w:rPr>
          <w:rFonts w:hint="eastAsia" w:ascii="宋体" w:hAnsi="宋体" w:cs="宋体"/>
          <w:b/>
          <w:bCs/>
          <w:sz w:val="28"/>
          <w:szCs w:val="28"/>
          <w:lang w:val="en-US" w:eastAsia="zh-CN"/>
        </w:rPr>
        <w:t>功能</w:t>
      </w:r>
      <w:r>
        <w:rPr>
          <w:rFonts w:hint="eastAsia" w:ascii="宋体" w:hAnsi="宋体" w:cs="宋体"/>
          <w:b/>
          <w:bCs/>
          <w:sz w:val="28"/>
          <w:szCs w:val="28"/>
        </w:rPr>
        <w:t>要求响应情况表</w:t>
      </w:r>
    </w:p>
    <w:tbl>
      <w:tblPr>
        <w:tblStyle w:val="13"/>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4278"/>
        <w:gridCol w:w="3307"/>
      </w:tblGrid>
      <w:tr w14:paraId="1EA8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3E02A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1C1E88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设备名称：</w:t>
            </w:r>
            <w:r>
              <w:rPr>
                <w:rFonts w:hint="eastAsia" w:ascii="仿宋_GB2312" w:hAnsi="仿宋_GB2312" w:eastAsia="仿宋_GB2312" w:cs="仿宋_GB2312"/>
                <w:b/>
                <w:bCs/>
                <w:color w:val="auto"/>
                <w:sz w:val="24"/>
                <w:szCs w:val="24"/>
                <w:lang w:val="en-US" w:eastAsia="zh-CN"/>
              </w:rPr>
              <w:t>电动手术床</w:t>
            </w:r>
          </w:p>
        </w:tc>
      </w:tr>
      <w:tr w14:paraId="7711F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C30AC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1C3030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val="en-US" w:eastAsia="zh-CN"/>
              </w:rPr>
              <w:t>技术指标（</w:t>
            </w:r>
            <w:r>
              <w:rPr>
                <w:rFonts w:hint="eastAsia" w:asciiTheme="minorEastAsia" w:hAnsiTheme="minorEastAsia" w:eastAsiaTheme="minorEastAsia" w:cstheme="minorEastAsia"/>
                <w:b/>
                <w:bCs/>
                <w:sz w:val="21"/>
                <w:szCs w:val="21"/>
              </w:rPr>
              <w:t>功能要求</w:t>
            </w:r>
            <w:r>
              <w:rPr>
                <w:rFonts w:hint="eastAsia" w:asciiTheme="minorEastAsia" w:hAnsiTheme="minorEastAsia" w:eastAsiaTheme="minorEastAsia" w:cstheme="minorEastAsia"/>
                <w:b/>
                <w:bCs/>
                <w:sz w:val="21"/>
                <w:szCs w:val="21"/>
                <w:lang w:eastAsia="zh-CN"/>
              </w:rPr>
              <w:t>）</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DD0FF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33DFC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EA4CA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6E94CC">
            <w:pPr>
              <w:jc w:val="left"/>
              <w:rPr>
                <w:rFonts w:hint="eastAsia"/>
                <w:color w:val="auto"/>
                <w:sz w:val="24"/>
                <w:lang w:val="en-US" w:eastAsia="zh-CN"/>
              </w:rPr>
            </w:pPr>
            <w:r>
              <w:rPr>
                <w:rFonts w:hint="eastAsia"/>
                <w:color w:val="auto"/>
                <w:sz w:val="24"/>
                <w:lang w:val="en-US" w:eastAsia="zh-CN"/>
              </w:rPr>
              <w:t>一键调整手术体位，暴露手术野；</w:t>
            </w:r>
          </w:p>
        </w:tc>
        <w:tc>
          <w:tcPr>
            <w:tcW w:w="3307" w:type="dxa"/>
            <w:tcBorders>
              <w:top w:val="single" w:color="auto" w:sz="4" w:space="0"/>
              <w:left w:val="single" w:color="auto" w:sz="4" w:space="0"/>
              <w:right w:val="single" w:color="auto" w:sz="4" w:space="0"/>
            </w:tcBorders>
            <w:shd w:val="clear" w:color="auto" w:fill="auto"/>
            <w:noWrap w:val="0"/>
            <w:vAlign w:val="top"/>
          </w:tcPr>
          <w:p w14:paraId="7790A57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0093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26"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77FC6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1.2</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1681BB">
            <w:pPr>
              <w:jc w:val="left"/>
              <w:rPr>
                <w:rFonts w:hint="eastAsia"/>
                <w:color w:val="auto"/>
                <w:sz w:val="24"/>
                <w:lang w:val="en-US" w:eastAsia="zh-CN"/>
              </w:rPr>
            </w:pPr>
            <w:r>
              <w:rPr>
                <w:rFonts w:hint="eastAsia"/>
                <w:color w:val="auto"/>
                <w:sz w:val="24"/>
                <w:lang w:val="en-US" w:eastAsia="zh-CN"/>
              </w:rPr>
              <w:t>满足手术室常用体位：俯卧位、仰卧位、倾侧位、截石位、坐位、拱桥位的需求</w:t>
            </w:r>
          </w:p>
        </w:tc>
        <w:tc>
          <w:tcPr>
            <w:tcW w:w="3307" w:type="dxa"/>
            <w:tcBorders>
              <w:top w:val="single" w:color="auto" w:sz="4" w:space="0"/>
              <w:left w:val="single" w:color="auto" w:sz="4" w:space="0"/>
              <w:right w:val="single" w:color="auto" w:sz="4" w:space="0"/>
            </w:tcBorders>
            <w:shd w:val="clear" w:color="auto" w:fill="auto"/>
            <w:noWrap w:val="0"/>
            <w:vAlign w:val="top"/>
          </w:tcPr>
          <w:p w14:paraId="5DED509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7E63D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B95C9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1.3</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4FC0F6">
            <w:pPr>
              <w:jc w:val="left"/>
              <w:rPr>
                <w:rFonts w:hint="eastAsia"/>
                <w:color w:val="auto"/>
                <w:sz w:val="24"/>
                <w:lang w:val="en-US" w:eastAsia="zh-CN"/>
              </w:rPr>
            </w:pPr>
            <w:r>
              <w:rPr>
                <w:rFonts w:hint="eastAsia"/>
                <w:color w:val="auto"/>
                <w:sz w:val="24"/>
                <w:lang w:val="en-US" w:eastAsia="zh-CN"/>
              </w:rPr>
              <w:t>满足手术牵引需要；</w:t>
            </w:r>
          </w:p>
        </w:tc>
        <w:tc>
          <w:tcPr>
            <w:tcW w:w="3307" w:type="dxa"/>
            <w:tcBorders>
              <w:top w:val="single" w:color="auto" w:sz="4" w:space="0"/>
              <w:left w:val="single" w:color="auto" w:sz="4" w:space="0"/>
              <w:right w:val="single" w:color="auto" w:sz="4" w:space="0"/>
            </w:tcBorders>
            <w:shd w:val="clear" w:color="auto" w:fill="auto"/>
            <w:noWrap w:val="0"/>
            <w:vAlign w:val="top"/>
          </w:tcPr>
          <w:p w14:paraId="0921422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5E519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B8D3B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1.4</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935CA6">
            <w:pPr>
              <w:jc w:val="left"/>
              <w:rPr>
                <w:rFonts w:hint="eastAsia"/>
                <w:color w:val="auto"/>
                <w:sz w:val="24"/>
                <w:lang w:val="en-US" w:eastAsia="zh-CN"/>
              </w:rPr>
            </w:pPr>
            <w:r>
              <w:rPr>
                <w:rFonts w:hint="eastAsia"/>
                <w:color w:val="auto"/>
                <w:sz w:val="24"/>
                <w:lang w:val="en-US" w:eastAsia="zh-CN"/>
              </w:rPr>
              <w:t>软垫舒适安全，金属部件不生锈，能擦拭消毒；</w:t>
            </w:r>
          </w:p>
        </w:tc>
        <w:tc>
          <w:tcPr>
            <w:tcW w:w="3307" w:type="dxa"/>
            <w:tcBorders>
              <w:top w:val="single" w:color="auto" w:sz="4" w:space="0"/>
              <w:left w:val="single" w:color="auto" w:sz="4" w:space="0"/>
              <w:right w:val="single" w:color="auto" w:sz="4" w:space="0"/>
            </w:tcBorders>
            <w:shd w:val="clear" w:color="auto" w:fill="auto"/>
            <w:noWrap w:val="0"/>
            <w:vAlign w:val="top"/>
          </w:tcPr>
          <w:p w14:paraId="521A811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7B15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EC8C76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b w:val="0"/>
                <w:bCs w:val="0"/>
                <w:sz w:val="18"/>
                <w:szCs w:val="18"/>
              </w:rPr>
              <w:t>二</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611BBE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 xml:space="preserve">是否需要配套使用耗材 是□ 否 ☑       </w:t>
            </w:r>
          </w:p>
          <w:p w14:paraId="3AE2A37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是否专机专用耗材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3F513C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68D66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400C6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AEBB2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耗材名称</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BA334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6A25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8C177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3F6EF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无</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31D85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3BFD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86638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F251D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b/>
                <w:bCs/>
                <w:sz w:val="18"/>
                <w:szCs w:val="18"/>
              </w:rPr>
              <w:t>配置要求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143DC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E4F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806F6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0DA79A">
            <w:pPr>
              <w:jc w:val="left"/>
              <w:rPr>
                <w:rFonts w:hint="default"/>
                <w:color w:val="auto"/>
                <w:sz w:val="24"/>
                <w:lang w:val="en-US" w:eastAsia="zh-CN"/>
              </w:rPr>
            </w:pPr>
            <w:r>
              <w:rPr>
                <w:rFonts w:hint="eastAsia"/>
                <w:color w:val="auto"/>
                <w:sz w:val="24"/>
                <w:lang w:val="en-US" w:eastAsia="zh-CN"/>
              </w:rPr>
              <w:t>手术床  1</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8349A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2"/>
                <w:szCs w:val="21"/>
                <w:lang w:val="en-US" w:eastAsia="zh-CN" w:bidi="ar-SA"/>
              </w:rPr>
            </w:pPr>
          </w:p>
        </w:tc>
      </w:tr>
      <w:tr w14:paraId="41E53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02271F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3.2</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84CE23">
            <w:pPr>
              <w:jc w:val="left"/>
              <w:rPr>
                <w:rFonts w:hint="default"/>
                <w:color w:val="auto"/>
                <w:sz w:val="24"/>
                <w:lang w:val="en-US" w:eastAsia="zh-CN"/>
              </w:rPr>
            </w:pPr>
            <w:r>
              <w:rPr>
                <w:rFonts w:hint="eastAsia"/>
                <w:color w:val="auto"/>
                <w:sz w:val="24"/>
                <w:lang w:val="en-US" w:eastAsia="zh-CN"/>
              </w:rPr>
              <w:t>头板  1</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BDB92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lang w:val="en-US" w:eastAsia="zh-CN" w:bidi="ar-SA"/>
              </w:rPr>
            </w:pPr>
          </w:p>
        </w:tc>
      </w:tr>
      <w:tr w14:paraId="192F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4F5E68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3.3</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D466D0">
            <w:pPr>
              <w:jc w:val="left"/>
              <w:rPr>
                <w:rFonts w:hint="default"/>
                <w:color w:val="auto"/>
                <w:sz w:val="24"/>
                <w:lang w:val="en-US" w:eastAsia="zh-CN"/>
              </w:rPr>
            </w:pPr>
            <w:r>
              <w:rPr>
                <w:rFonts w:hint="eastAsia"/>
                <w:color w:val="auto"/>
                <w:sz w:val="24"/>
                <w:lang w:val="en-US" w:eastAsia="zh-CN"/>
              </w:rPr>
              <w:t>麻醉架  1</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B730C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lang w:val="en-US" w:eastAsia="zh-CN" w:bidi="ar-SA"/>
              </w:rPr>
            </w:pPr>
          </w:p>
        </w:tc>
      </w:tr>
      <w:tr w14:paraId="7BA8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5FD049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3.4</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554A19">
            <w:pPr>
              <w:jc w:val="left"/>
              <w:rPr>
                <w:rFonts w:hint="default"/>
                <w:color w:val="auto"/>
                <w:sz w:val="24"/>
                <w:lang w:val="en-US" w:eastAsia="zh-CN"/>
              </w:rPr>
            </w:pPr>
            <w:r>
              <w:rPr>
                <w:rFonts w:hint="eastAsia"/>
                <w:color w:val="auto"/>
                <w:sz w:val="24"/>
                <w:lang w:val="en-US" w:eastAsia="zh-CN"/>
              </w:rPr>
              <w:t>颅脑头架  1</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9838B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lang w:val="en-US" w:eastAsia="zh-CN" w:bidi="ar-SA"/>
              </w:rPr>
            </w:pPr>
          </w:p>
        </w:tc>
      </w:tr>
      <w:tr w14:paraId="66E18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EF3667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3.5</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4D120B">
            <w:pPr>
              <w:jc w:val="left"/>
              <w:rPr>
                <w:rFonts w:hint="default"/>
                <w:color w:val="auto"/>
                <w:sz w:val="24"/>
                <w:lang w:val="en-US" w:eastAsia="zh-CN"/>
              </w:rPr>
            </w:pPr>
            <w:r>
              <w:rPr>
                <w:rFonts w:hint="eastAsia"/>
                <w:color w:val="auto"/>
                <w:sz w:val="24"/>
                <w:lang w:val="en-US" w:eastAsia="zh-CN"/>
              </w:rPr>
              <w:t>左右手臂架  2</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68D16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lang w:val="en-US" w:eastAsia="zh-CN" w:bidi="ar-SA"/>
              </w:rPr>
            </w:pPr>
          </w:p>
        </w:tc>
      </w:tr>
      <w:tr w14:paraId="5683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3B7BC9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3.6</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1E114D">
            <w:pPr>
              <w:jc w:val="left"/>
              <w:rPr>
                <w:rFonts w:hint="default"/>
                <w:color w:val="auto"/>
                <w:sz w:val="24"/>
                <w:lang w:val="en-US" w:eastAsia="zh-CN"/>
              </w:rPr>
            </w:pPr>
            <w:r>
              <w:rPr>
                <w:rFonts w:hint="eastAsia"/>
                <w:color w:val="auto"/>
                <w:sz w:val="24"/>
                <w:lang w:val="en-US" w:eastAsia="zh-CN"/>
              </w:rPr>
              <w:t>上下升降手臂架  2</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E901F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lang w:val="en-US" w:eastAsia="zh-CN" w:bidi="ar-SA"/>
              </w:rPr>
            </w:pPr>
          </w:p>
        </w:tc>
      </w:tr>
      <w:tr w14:paraId="1FDC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8B2A07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3.7</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2B739B">
            <w:pPr>
              <w:jc w:val="left"/>
              <w:rPr>
                <w:rFonts w:hint="default"/>
                <w:color w:val="auto"/>
                <w:sz w:val="24"/>
                <w:lang w:val="en-US" w:eastAsia="zh-CN"/>
              </w:rPr>
            </w:pPr>
            <w:r>
              <w:rPr>
                <w:rFonts w:hint="eastAsia"/>
                <w:color w:val="auto"/>
                <w:sz w:val="24"/>
                <w:lang w:val="en-US" w:eastAsia="zh-CN"/>
              </w:rPr>
              <w:t>肩架  2</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3E759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lang w:val="en-US" w:eastAsia="zh-CN" w:bidi="ar-SA"/>
              </w:rPr>
            </w:pPr>
          </w:p>
        </w:tc>
      </w:tr>
      <w:tr w14:paraId="452DC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FCC86E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3.8</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801D56">
            <w:pPr>
              <w:jc w:val="left"/>
              <w:rPr>
                <w:rFonts w:hint="default"/>
                <w:color w:val="auto"/>
                <w:sz w:val="24"/>
                <w:lang w:val="en-US" w:eastAsia="zh-CN"/>
              </w:rPr>
            </w:pPr>
            <w:r>
              <w:rPr>
                <w:rFonts w:hint="eastAsia"/>
                <w:color w:val="auto"/>
                <w:sz w:val="24"/>
                <w:lang w:val="en-US" w:eastAsia="zh-CN"/>
              </w:rPr>
              <w:t>腰架  2</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C97E2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lang w:val="en-US" w:eastAsia="zh-CN" w:bidi="ar-SA"/>
              </w:rPr>
            </w:pPr>
          </w:p>
        </w:tc>
      </w:tr>
      <w:tr w14:paraId="7A12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B917AB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3.9</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56B33C">
            <w:pPr>
              <w:jc w:val="left"/>
              <w:rPr>
                <w:rFonts w:hint="default"/>
                <w:color w:val="auto"/>
                <w:sz w:val="24"/>
                <w:lang w:val="en-US" w:eastAsia="zh-CN"/>
              </w:rPr>
            </w:pPr>
            <w:r>
              <w:rPr>
                <w:rFonts w:hint="eastAsia"/>
                <w:color w:val="auto"/>
                <w:sz w:val="24"/>
                <w:lang w:val="en-US" w:eastAsia="zh-CN"/>
              </w:rPr>
              <w:t>截石位支架  2</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13428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lang w:val="en-US" w:eastAsia="zh-CN" w:bidi="ar-SA"/>
              </w:rPr>
            </w:pPr>
            <w:bookmarkStart w:id="64" w:name="_GoBack"/>
            <w:bookmarkEnd w:id="64"/>
          </w:p>
        </w:tc>
      </w:tr>
      <w:tr w14:paraId="07C25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F3C78A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3.10</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D8D7B1">
            <w:pPr>
              <w:jc w:val="left"/>
              <w:rPr>
                <w:rFonts w:hint="default"/>
                <w:color w:val="auto"/>
                <w:sz w:val="24"/>
                <w:lang w:val="en-US" w:eastAsia="zh-CN"/>
              </w:rPr>
            </w:pPr>
            <w:r>
              <w:rPr>
                <w:rFonts w:hint="eastAsia"/>
                <w:color w:val="auto"/>
                <w:sz w:val="24"/>
                <w:lang w:val="en-US" w:eastAsia="zh-CN"/>
              </w:rPr>
              <w:t>脚板  2</w:t>
            </w: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5687D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lang w:val="en-US" w:eastAsia="zh-CN" w:bidi="ar-SA"/>
              </w:rPr>
            </w:pPr>
          </w:p>
        </w:tc>
      </w:tr>
      <w:tr w14:paraId="4829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171D6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F73BBD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服务要求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4979C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AE5C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3"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2643A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288AE1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（30）天</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9C0C5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E13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EF685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6CC7DD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2</w:t>
            </w:r>
            <w:r>
              <w:rPr>
                <w:rFonts w:hint="eastAsia" w:asciiTheme="minorEastAsia" w:hAnsiTheme="minorEastAsia" w:eastAsiaTheme="minorEastAsia" w:cstheme="minorEastAsia"/>
                <w:spacing w:val="0"/>
                <w:sz w:val="18"/>
                <w:szCs w:val="18"/>
              </w:rPr>
              <w:t>)年</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2F87C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DD12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9C7A2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A3E358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BD64D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C91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07E81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bCs/>
                <w:sz w:val="21"/>
                <w:szCs w:val="21"/>
                <w:lang w:val="en-US" w:eastAsia="zh-CN"/>
              </w:rPr>
              <w:t>五</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167B58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rPr>
            </w:pPr>
            <w:r>
              <w:rPr>
                <w:rFonts w:hint="eastAsia" w:asciiTheme="minorEastAsia" w:hAnsiTheme="minorEastAsia" w:eastAsiaTheme="minorEastAsia" w:cstheme="minorEastAsia"/>
                <w:b/>
                <w:bCs/>
                <w:sz w:val="21"/>
                <w:szCs w:val="21"/>
              </w:rPr>
              <w:t>其他要求（若有）</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8C552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3CA5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AABC3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5.1</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2FC088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F3797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5682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E1D3C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2430DE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178E5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bl>
    <w:tbl>
      <w:tblPr>
        <w:tblStyle w:val="13"/>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7CF78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F6615BD">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DD70800">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2E79D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FF64CC9">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7ADAF0">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0C94B7">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1F1A8">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2BC9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CF710FA">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9F0978E">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93E9C9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705B4EA">
            <w:pPr>
              <w:jc w:val="center"/>
              <w:rPr>
                <w:rFonts w:hint="eastAsia" w:asciiTheme="minorEastAsia" w:hAnsiTheme="minorEastAsia" w:eastAsiaTheme="minorEastAsia" w:cstheme="minorEastAsia"/>
                <w:sz w:val="18"/>
                <w:szCs w:val="18"/>
              </w:rPr>
            </w:pPr>
          </w:p>
        </w:tc>
      </w:tr>
      <w:tr w14:paraId="3677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F3F92D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D00E5E5">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D11982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8C1544E">
            <w:pPr>
              <w:jc w:val="center"/>
              <w:rPr>
                <w:rFonts w:hint="eastAsia" w:asciiTheme="minorEastAsia" w:hAnsiTheme="minorEastAsia" w:eastAsiaTheme="minorEastAsia" w:cstheme="minorEastAsia"/>
                <w:sz w:val="18"/>
                <w:szCs w:val="18"/>
              </w:rPr>
            </w:pPr>
          </w:p>
        </w:tc>
      </w:tr>
      <w:tr w14:paraId="2E1E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6CF090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7A61C33">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A1509D8">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6401D6C">
            <w:pPr>
              <w:jc w:val="center"/>
              <w:rPr>
                <w:rFonts w:hint="eastAsia" w:asciiTheme="minorEastAsia" w:hAnsiTheme="minorEastAsia" w:eastAsiaTheme="minorEastAsia" w:cstheme="minorEastAsia"/>
                <w:sz w:val="18"/>
                <w:szCs w:val="18"/>
              </w:rPr>
            </w:pPr>
          </w:p>
        </w:tc>
      </w:tr>
      <w:tr w14:paraId="4174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96394D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567DC43">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49E583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367D269">
            <w:pPr>
              <w:jc w:val="center"/>
              <w:rPr>
                <w:rFonts w:hint="eastAsia" w:asciiTheme="minorEastAsia" w:hAnsiTheme="minorEastAsia" w:eastAsiaTheme="minorEastAsia" w:cstheme="minorEastAsia"/>
                <w:sz w:val="18"/>
                <w:szCs w:val="18"/>
              </w:rPr>
            </w:pPr>
          </w:p>
        </w:tc>
      </w:tr>
      <w:tr w14:paraId="309B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E7FA5E5">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292923F">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7E236CD">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773157B">
            <w:pPr>
              <w:jc w:val="center"/>
              <w:rPr>
                <w:rFonts w:hint="eastAsia" w:asciiTheme="minorEastAsia" w:hAnsiTheme="minorEastAsia" w:eastAsiaTheme="minorEastAsia" w:cstheme="minorEastAsia"/>
                <w:sz w:val="18"/>
                <w:szCs w:val="18"/>
              </w:rPr>
            </w:pPr>
          </w:p>
        </w:tc>
      </w:tr>
      <w:tr w14:paraId="7D8D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33F9535">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1548A08">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C8389B0">
            <w:pPr>
              <w:jc w:val="center"/>
              <w:rPr>
                <w:rFonts w:hint="eastAsia" w:asciiTheme="minorEastAsia" w:hAnsiTheme="minorEastAsia" w:eastAsiaTheme="minorEastAsia" w:cstheme="minorEastAsia"/>
                <w:color w:val="auto"/>
                <w:sz w:val="18"/>
                <w:szCs w:val="18"/>
                <w:lang w:val="en-US" w:eastAsia="zh-CN"/>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F9B9091">
            <w:pPr>
              <w:jc w:val="center"/>
              <w:rPr>
                <w:rFonts w:hint="eastAsia" w:asciiTheme="minorEastAsia" w:hAnsiTheme="minorEastAsia" w:eastAsiaTheme="minorEastAsia" w:cstheme="minorEastAsia"/>
                <w:sz w:val="18"/>
                <w:szCs w:val="18"/>
              </w:rPr>
            </w:pPr>
          </w:p>
        </w:tc>
      </w:tr>
    </w:tbl>
    <w:p w14:paraId="30678E26">
      <w:pPr>
        <w:jc w:val="center"/>
        <w:rPr>
          <w:rFonts w:hint="eastAsia" w:asciiTheme="minorEastAsia" w:hAnsiTheme="minorEastAsia" w:eastAsiaTheme="minorEastAsia" w:cstheme="minorEastAsia"/>
          <w:sz w:val="21"/>
          <w:szCs w:val="21"/>
        </w:rPr>
      </w:pPr>
    </w:p>
    <w:p w14:paraId="1DC3E130">
      <w:pPr>
        <w:numPr>
          <w:ilvl w:val="0"/>
          <w:numId w:val="0"/>
        </w:numPr>
        <w:outlineLvl w:val="0"/>
        <w:rPr>
          <w:rFonts w:hint="eastAsia" w:ascii="宋体" w:hAnsi="宋体" w:cs="宋体"/>
          <w:b/>
          <w:bCs/>
          <w:color w:val="FF0000"/>
          <w:sz w:val="24"/>
          <w:lang w:val="en-US" w:eastAsia="zh-CN"/>
        </w:rPr>
      </w:pPr>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p>
    <w:p w14:paraId="21A00ACA">
      <w:pPr>
        <w:spacing w:line="360" w:lineRule="auto"/>
        <w:jc w:val="center"/>
        <w:outlineLvl w:val="0"/>
        <w:rPr>
          <w:rFonts w:hint="eastAsia" w:ascii="宋体" w:hAnsi="宋体" w:cs="宋体"/>
          <w:b/>
          <w:bCs/>
          <w:color w:val="auto"/>
          <w:sz w:val="28"/>
          <w:szCs w:val="28"/>
          <w:lang w:val="en-US" w:eastAsia="zh-CN"/>
        </w:rPr>
      </w:pPr>
    </w:p>
    <w:p w14:paraId="287142D6">
      <w:pPr>
        <w:spacing w:line="360" w:lineRule="auto"/>
        <w:jc w:val="center"/>
        <w:outlineLvl w:val="0"/>
        <w:rPr>
          <w:rFonts w:hint="eastAsia" w:ascii="宋体" w:hAnsi="宋体" w:cs="宋体"/>
          <w:b/>
          <w:bCs/>
          <w:color w:val="auto"/>
          <w:sz w:val="28"/>
          <w:szCs w:val="28"/>
          <w:lang w:val="en-US" w:eastAsia="zh-CN"/>
        </w:rPr>
      </w:pPr>
    </w:p>
    <w:p w14:paraId="4B33D4B9">
      <w:pPr>
        <w:rPr>
          <w:rFonts w:hint="eastAsia" w:ascii="宋体" w:hAnsi="宋体"/>
          <w:bCs/>
          <w:sz w:val="28"/>
          <w:szCs w:val="24"/>
        </w:rPr>
      </w:pPr>
      <w:r>
        <w:rPr>
          <w:rFonts w:hint="eastAsia" w:ascii="黑体" w:hAnsi="黑体" w:eastAsia="黑体"/>
          <w:b/>
          <w:sz w:val="36"/>
          <w:szCs w:val="36"/>
          <w:lang w:val="en-US" w:eastAsia="zh-CN"/>
        </w:rPr>
        <w:t>三</w:t>
      </w:r>
      <w:r>
        <w:rPr>
          <w:rFonts w:hint="eastAsia" w:ascii="黑体" w:hAnsi="黑体" w:eastAsia="黑体"/>
          <w:b/>
          <w:sz w:val="36"/>
          <w:szCs w:val="36"/>
        </w:rPr>
        <w:t>、产品易损零配件、高值零配件及易消耗零配件情况</w:t>
      </w:r>
      <w:bookmarkEnd w:id="12"/>
    </w:p>
    <w:tbl>
      <w:tblPr>
        <w:tblStyle w:val="1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231"/>
        <w:gridCol w:w="2155"/>
        <w:gridCol w:w="1712"/>
        <w:gridCol w:w="1712"/>
      </w:tblGrid>
      <w:tr w14:paraId="29F5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noWrap w:val="0"/>
            <w:vAlign w:val="top"/>
          </w:tcPr>
          <w:p w14:paraId="6058891B">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零配件类型</w:t>
            </w:r>
          </w:p>
        </w:tc>
        <w:tc>
          <w:tcPr>
            <w:tcW w:w="1231" w:type="dxa"/>
            <w:noWrap w:val="0"/>
            <w:vAlign w:val="top"/>
          </w:tcPr>
          <w:p w14:paraId="54D38206">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序号</w:t>
            </w:r>
          </w:p>
        </w:tc>
        <w:tc>
          <w:tcPr>
            <w:tcW w:w="2155" w:type="dxa"/>
            <w:noWrap w:val="0"/>
            <w:vAlign w:val="top"/>
          </w:tcPr>
          <w:p w14:paraId="5E31B465">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名称</w:t>
            </w:r>
          </w:p>
        </w:tc>
        <w:tc>
          <w:tcPr>
            <w:tcW w:w="1712" w:type="dxa"/>
            <w:noWrap w:val="0"/>
            <w:vAlign w:val="top"/>
          </w:tcPr>
          <w:p w14:paraId="47414CA0">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规格/型号</w:t>
            </w:r>
          </w:p>
        </w:tc>
        <w:tc>
          <w:tcPr>
            <w:tcW w:w="1712" w:type="dxa"/>
            <w:noWrap w:val="0"/>
            <w:vAlign w:val="top"/>
          </w:tcPr>
          <w:p w14:paraId="230CDC20">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价格</w:t>
            </w:r>
          </w:p>
        </w:tc>
      </w:tr>
      <w:tr w14:paraId="2FF3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0704456E">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易损零配件</w:t>
            </w:r>
          </w:p>
        </w:tc>
        <w:tc>
          <w:tcPr>
            <w:tcW w:w="1231" w:type="dxa"/>
            <w:noWrap w:val="0"/>
            <w:vAlign w:val="top"/>
          </w:tcPr>
          <w:p w14:paraId="3A78A290">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091CACB4">
            <w:pPr>
              <w:pStyle w:val="18"/>
              <w:spacing w:line="360" w:lineRule="auto"/>
              <w:jc w:val="center"/>
              <w:rPr>
                <w:rFonts w:hint="eastAsia" w:ascii="宋体" w:hAnsi="宋体"/>
                <w:bCs w:val="0"/>
                <w:spacing w:val="0"/>
                <w:kern w:val="2"/>
                <w:szCs w:val="24"/>
              </w:rPr>
            </w:pPr>
          </w:p>
        </w:tc>
        <w:tc>
          <w:tcPr>
            <w:tcW w:w="1712" w:type="dxa"/>
            <w:noWrap w:val="0"/>
            <w:vAlign w:val="top"/>
          </w:tcPr>
          <w:p w14:paraId="4C7E0B82">
            <w:pPr>
              <w:pStyle w:val="18"/>
              <w:spacing w:line="360" w:lineRule="auto"/>
              <w:jc w:val="center"/>
              <w:rPr>
                <w:rFonts w:hint="eastAsia" w:ascii="宋体" w:hAnsi="宋体"/>
                <w:bCs w:val="0"/>
                <w:spacing w:val="0"/>
                <w:kern w:val="2"/>
                <w:szCs w:val="24"/>
              </w:rPr>
            </w:pPr>
          </w:p>
        </w:tc>
        <w:tc>
          <w:tcPr>
            <w:tcW w:w="1712" w:type="dxa"/>
            <w:noWrap w:val="0"/>
            <w:vAlign w:val="top"/>
          </w:tcPr>
          <w:p w14:paraId="1F5537B2">
            <w:pPr>
              <w:pStyle w:val="18"/>
              <w:spacing w:line="360" w:lineRule="auto"/>
              <w:jc w:val="center"/>
              <w:rPr>
                <w:rFonts w:hint="eastAsia" w:ascii="宋体" w:hAnsi="宋体"/>
                <w:bCs w:val="0"/>
                <w:spacing w:val="0"/>
                <w:kern w:val="2"/>
                <w:szCs w:val="24"/>
              </w:rPr>
            </w:pPr>
          </w:p>
        </w:tc>
      </w:tr>
      <w:tr w14:paraId="56EA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772F64CF">
            <w:pPr>
              <w:pStyle w:val="18"/>
              <w:spacing w:line="360" w:lineRule="auto"/>
              <w:jc w:val="center"/>
              <w:rPr>
                <w:rFonts w:hint="eastAsia" w:ascii="宋体" w:hAnsi="宋体"/>
                <w:bCs w:val="0"/>
                <w:spacing w:val="0"/>
                <w:kern w:val="2"/>
                <w:szCs w:val="24"/>
              </w:rPr>
            </w:pPr>
          </w:p>
        </w:tc>
        <w:tc>
          <w:tcPr>
            <w:tcW w:w="1231" w:type="dxa"/>
            <w:noWrap w:val="0"/>
            <w:vAlign w:val="top"/>
          </w:tcPr>
          <w:p w14:paraId="5613E89F">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11F4BE63">
            <w:pPr>
              <w:pStyle w:val="18"/>
              <w:spacing w:line="360" w:lineRule="auto"/>
              <w:jc w:val="center"/>
              <w:rPr>
                <w:rFonts w:hint="eastAsia" w:ascii="宋体" w:hAnsi="宋体"/>
                <w:bCs w:val="0"/>
                <w:spacing w:val="0"/>
                <w:kern w:val="2"/>
                <w:szCs w:val="24"/>
              </w:rPr>
            </w:pPr>
          </w:p>
        </w:tc>
        <w:tc>
          <w:tcPr>
            <w:tcW w:w="1712" w:type="dxa"/>
            <w:noWrap w:val="0"/>
            <w:vAlign w:val="top"/>
          </w:tcPr>
          <w:p w14:paraId="33816190">
            <w:pPr>
              <w:pStyle w:val="18"/>
              <w:spacing w:line="360" w:lineRule="auto"/>
              <w:jc w:val="center"/>
              <w:rPr>
                <w:rFonts w:hint="eastAsia" w:ascii="宋体" w:hAnsi="宋体"/>
                <w:bCs w:val="0"/>
                <w:spacing w:val="0"/>
                <w:kern w:val="2"/>
                <w:szCs w:val="24"/>
              </w:rPr>
            </w:pPr>
          </w:p>
        </w:tc>
        <w:tc>
          <w:tcPr>
            <w:tcW w:w="1712" w:type="dxa"/>
            <w:noWrap w:val="0"/>
            <w:vAlign w:val="top"/>
          </w:tcPr>
          <w:p w14:paraId="2DF30877">
            <w:pPr>
              <w:pStyle w:val="18"/>
              <w:spacing w:line="360" w:lineRule="auto"/>
              <w:jc w:val="center"/>
              <w:rPr>
                <w:rFonts w:hint="eastAsia" w:ascii="宋体" w:hAnsi="宋体"/>
                <w:bCs w:val="0"/>
                <w:spacing w:val="0"/>
                <w:kern w:val="2"/>
                <w:szCs w:val="24"/>
              </w:rPr>
            </w:pPr>
          </w:p>
        </w:tc>
      </w:tr>
      <w:tr w14:paraId="1E53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564091B">
            <w:pPr>
              <w:pStyle w:val="18"/>
              <w:spacing w:line="360" w:lineRule="auto"/>
              <w:jc w:val="center"/>
              <w:rPr>
                <w:rFonts w:hint="eastAsia" w:ascii="宋体" w:hAnsi="宋体"/>
                <w:bCs w:val="0"/>
                <w:spacing w:val="0"/>
                <w:kern w:val="2"/>
                <w:szCs w:val="24"/>
              </w:rPr>
            </w:pPr>
          </w:p>
        </w:tc>
        <w:tc>
          <w:tcPr>
            <w:tcW w:w="1231" w:type="dxa"/>
            <w:noWrap w:val="0"/>
            <w:vAlign w:val="top"/>
          </w:tcPr>
          <w:p w14:paraId="226F63DC">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3</w:t>
            </w:r>
          </w:p>
        </w:tc>
        <w:tc>
          <w:tcPr>
            <w:tcW w:w="2155" w:type="dxa"/>
            <w:noWrap w:val="0"/>
            <w:vAlign w:val="top"/>
          </w:tcPr>
          <w:p w14:paraId="00D51162">
            <w:pPr>
              <w:pStyle w:val="18"/>
              <w:spacing w:line="360" w:lineRule="auto"/>
              <w:jc w:val="center"/>
              <w:rPr>
                <w:rFonts w:hint="eastAsia" w:ascii="宋体" w:hAnsi="宋体"/>
                <w:bCs w:val="0"/>
                <w:spacing w:val="0"/>
                <w:kern w:val="2"/>
                <w:szCs w:val="24"/>
              </w:rPr>
            </w:pPr>
          </w:p>
        </w:tc>
        <w:tc>
          <w:tcPr>
            <w:tcW w:w="1712" w:type="dxa"/>
            <w:noWrap w:val="0"/>
            <w:vAlign w:val="top"/>
          </w:tcPr>
          <w:p w14:paraId="5622B33E">
            <w:pPr>
              <w:pStyle w:val="18"/>
              <w:spacing w:line="360" w:lineRule="auto"/>
              <w:jc w:val="center"/>
              <w:rPr>
                <w:rFonts w:hint="eastAsia" w:ascii="宋体" w:hAnsi="宋体"/>
                <w:bCs w:val="0"/>
                <w:spacing w:val="0"/>
                <w:kern w:val="2"/>
                <w:szCs w:val="24"/>
              </w:rPr>
            </w:pPr>
          </w:p>
        </w:tc>
        <w:tc>
          <w:tcPr>
            <w:tcW w:w="1712" w:type="dxa"/>
            <w:noWrap w:val="0"/>
            <w:vAlign w:val="top"/>
          </w:tcPr>
          <w:p w14:paraId="3A4529BB">
            <w:pPr>
              <w:pStyle w:val="18"/>
              <w:spacing w:line="360" w:lineRule="auto"/>
              <w:jc w:val="center"/>
              <w:rPr>
                <w:rFonts w:hint="eastAsia" w:ascii="宋体" w:hAnsi="宋体"/>
                <w:bCs w:val="0"/>
                <w:spacing w:val="0"/>
                <w:kern w:val="2"/>
                <w:szCs w:val="24"/>
              </w:rPr>
            </w:pPr>
          </w:p>
        </w:tc>
      </w:tr>
      <w:tr w14:paraId="4B88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67CC584F">
            <w:pPr>
              <w:pStyle w:val="18"/>
              <w:spacing w:line="360" w:lineRule="auto"/>
              <w:jc w:val="center"/>
              <w:rPr>
                <w:rFonts w:hint="eastAsia" w:ascii="宋体" w:hAnsi="宋体"/>
                <w:bCs w:val="0"/>
                <w:spacing w:val="0"/>
                <w:kern w:val="2"/>
                <w:szCs w:val="24"/>
              </w:rPr>
            </w:pPr>
          </w:p>
        </w:tc>
        <w:tc>
          <w:tcPr>
            <w:tcW w:w="1231" w:type="dxa"/>
            <w:noWrap w:val="0"/>
            <w:vAlign w:val="top"/>
          </w:tcPr>
          <w:p w14:paraId="3FA143FE">
            <w:pPr>
              <w:pStyle w:val="18"/>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464006FB">
            <w:pPr>
              <w:pStyle w:val="18"/>
              <w:spacing w:line="360" w:lineRule="auto"/>
              <w:jc w:val="center"/>
              <w:rPr>
                <w:rFonts w:hint="eastAsia" w:ascii="宋体" w:hAnsi="宋体"/>
                <w:bCs w:val="0"/>
                <w:spacing w:val="0"/>
                <w:kern w:val="2"/>
                <w:szCs w:val="24"/>
              </w:rPr>
            </w:pPr>
          </w:p>
        </w:tc>
        <w:tc>
          <w:tcPr>
            <w:tcW w:w="1712" w:type="dxa"/>
            <w:noWrap w:val="0"/>
            <w:vAlign w:val="top"/>
          </w:tcPr>
          <w:p w14:paraId="0088F06F">
            <w:pPr>
              <w:pStyle w:val="18"/>
              <w:spacing w:line="360" w:lineRule="auto"/>
              <w:jc w:val="center"/>
              <w:rPr>
                <w:rFonts w:hint="eastAsia" w:ascii="宋体" w:hAnsi="宋体"/>
                <w:bCs w:val="0"/>
                <w:spacing w:val="0"/>
                <w:kern w:val="2"/>
                <w:szCs w:val="24"/>
              </w:rPr>
            </w:pPr>
          </w:p>
        </w:tc>
        <w:tc>
          <w:tcPr>
            <w:tcW w:w="1712" w:type="dxa"/>
            <w:noWrap w:val="0"/>
            <w:vAlign w:val="top"/>
          </w:tcPr>
          <w:p w14:paraId="12A56D92">
            <w:pPr>
              <w:pStyle w:val="18"/>
              <w:spacing w:line="360" w:lineRule="auto"/>
              <w:jc w:val="center"/>
              <w:rPr>
                <w:rFonts w:hint="eastAsia" w:ascii="宋体" w:hAnsi="宋体"/>
                <w:bCs w:val="0"/>
                <w:spacing w:val="0"/>
                <w:kern w:val="2"/>
                <w:szCs w:val="24"/>
              </w:rPr>
            </w:pPr>
          </w:p>
        </w:tc>
      </w:tr>
      <w:tr w14:paraId="1FBC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392BACB4">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高值零配件</w:t>
            </w:r>
          </w:p>
        </w:tc>
        <w:tc>
          <w:tcPr>
            <w:tcW w:w="1231" w:type="dxa"/>
            <w:noWrap w:val="0"/>
            <w:vAlign w:val="top"/>
          </w:tcPr>
          <w:p w14:paraId="3E5AB766">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325EBDA3">
            <w:pPr>
              <w:pStyle w:val="18"/>
              <w:spacing w:line="360" w:lineRule="auto"/>
              <w:jc w:val="center"/>
              <w:rPr>
                <w:rFonts w:hint="eastAsia" w:ascii="宋体" w:hAnsi="宋体"/>
                <w:bCs w:val="0"/>
                <w:spacing w:val="0"/>
                <w:kern w:val="2"/>
                <w:szCs w:val="24"/>
              </w:rPr>
            </w:pPr>
          </w:p>
        </w:tc>
        <w:tc>
          <w:tcPr>
            <w:tcW w:w="1712" w:type="dxa"/>
            <w:noWrap w:val="0"/>
            <w:vAlign w:val="top"/>
          </w:tcPr>
          <w:p w14:paraId="39AED065">
            <w:pPr>
              <w:pStyle w:val="18"/>
              <w:spacing w:line="360" w:lineRule="auto"/>
              <w:jc w:val="center"/>
              <w:rPr>
                <w:rFonts w:hint="eastAsia" w:ascii="宋体" w:hAnsi="宋体"/>
                <w:bCs w:val="0"/>
                <w:spacing w:val="0"/>
                <w:kern w:val="2"/>
                <w:szCs w:val="24"/>
              </w:rPr>
            </w:pPr>
          </w:p>
        </w:tc>
        <w:tc>
          <w:tcPr>
            <w:tcW w:w="1712" w:type="dxa"/>
            <w:noWrap w:val="0"/>
            <w:vAlign w:val="top"/>
          </w:tcPr>
          <w:p w14:paraId="52AC8E45">
            <w:pPr>
              <w:pStyle w:val="18"/>
              <w:spacing w:line="360" w:lineRule="auto"/>
              <w:jc w:val="center"/>
              <w:rPr>
                <w:rFonts w:hint="eastAsia" w:ascii="宋体" w:hAnsi="宋体"/>
                <w:bCs w:val="0"/>
                <w:spacing w:val="0"/>
                <w:kern w:val="2"/>
                <w:szCs w:val="24"/>
              </w:rPr>
            </w:pPr>
          </w:p>
        </w:tc>
      </w:tr>
      <w:tr w14:paraId="792E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AAE2003">
            <w:pPr>
              <w:pStyle w:val="18"/>
              <w:spacing w:line="360" w:lineRule="auto"/>
              <w:jc w:val="center"/>
              <w:rPr>
                <w:rFonts w:hint="eastAsia" w:ascii="宋体" w:hAnsi="宋体"/>
                <w:bCs w:val="0"/>
                <w:spacing w:val="0"/>
                <w:kern w:val="2"/>
                <w:szCs w:val="24"/>
              </w:rPr>
            </w:pPr>
          </w:p>
        </w:tc>
        <w:tc>
          <w:tcPr>
            <w:tcW w:w="1231" w:type="dxa"/>
            <w:noWrap w:val="0"/>
            <w:vAlign w:val="top"/>
          </w:tcPr>
          <w:p w14:paraId="07D5A85D">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33C9FD17">
            <w:pPr>
              <w:pStyle w:val="18"/>
              <w:spacing w:line="360" w:lineRule="auto"/>
              <w:jc w:val="center"/>
              <w:rPr>
                <w:rFonts w:hint="eastAsia" w:ascii="宋体" w:hAnsi="宋体"/>
                <w:bCs w:val="0"/>
                <w:spacing w:val="0"/>
                <w:kern w:val="2"/>
                <w:szCs w:val="24"/>
              </w:rPr>
            </w:pPr>
          </w:p>
        </w:tc>
        <w:tc>
          <w:tcPr>
            <w:tcW w:w="1712" w:type="dxa"/>
            <w:noWrap w:val="0"/>
            <w:vAlign w:val="top"/>
          </w:tcPr>
          <w:p w14:paraId="2B929B20">
            <w:pPr>
              <w:pStyle w:val="18"/>
              <w:spacing w:line="360" w:lineRule="auto"/>
              <w:jc w:val="center"/>
              <w:rPr>
                <w:rFonts w:hint="eastAsia" w:ascii="宋体" w:hAnsi="宋体"/>
                <w:bCs w:val="0"/>
                <w:spacing w:val="0"/>
                <w:kern w:val="2"/>
                <w:szCs w:val="24"/>
              </w:rPr>
            </w:pPr>
          </w:p>
        </w:tc>
        <w:tc>
          <w:tcPr>
            <w:tcW w:w="1712" w:type="dxa"/>
            <w:noWrap w:val="0"/>
            <w:vAlign w:val="top"/>
          </w:tcPr>
          <w:p w14:paraId="4A223F87">
            <w:pPr>
              <w:pStyle w:val="18"/>
              <w:spacing w:line="360" w:lineRule="auto"/>
              <w:jc w:val="center"/>
              <w:rPr>
                <w:rFonts w:hint="eastAsia" w:ascii="宋体" w:hAnsi="宋体"/>
                <w:bCs w:val="0"/>
                <w:spacing w:val="0"/>
                <w:kern w:val="2"/>
                <w:szCs w:val="24"/>
              </w:rPr>
            </w:pPr>
          </w:p>
        </w:tc>
      </w:tr>
      <w:tr w14:paraId="4392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3DEAD3D">
            <w:pPr>
              <w:pStyle w:val="18"/>
              <w:spacing w:line="360" w:lineRule="auto"/>
              <w:jc w:val="center"/>
              <w:rPr>
                <w:rFonts w:hint="eastAsia" w:ascii="宋体" w:hAnsi="宋体"/>
                <w:bCs w:val="0"/>
                <w:spacing w:val="0"/>
                <w:kern w:val="2"/>
                <w:szCs w:val="24"/>
              </w:rPr>
            </w:pPr>
          </w:p>
        </w:tc>
        <w:tc>
          <w:tcPr>
            <w:tcW w:w="1231" w:type="dxa"/>
            <w:noWrap w:val="0"/>
            <w:vAlign w:val="top"/>
          </w:tcPr>
          <w:p w14:paraId="3265EBF6">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3</w:t>
            </w:r>
          </w:p>
        </w:tc>
        <w:tc>
          <w:tcPr>
            <w:tcW w:w="2155" w:type="dxa"/>
            <w:noWrap w:val="0"/>
            <w:vAlign w:val="top"/>
          </w:tcPr>
          <w:p w14:paraId="6879F6C0">
            <w:pPr>
              <w:pStyle w:val="18"/>
              <w:spacing w:line="360" w:lineRule="auto"/>
              <w:jc w:val="center"/>
              <w:rPr>
                <w:rFonts w:hint="eastAsia" w:ascii="宋体" w:hAnsi="宋体"/>
                <w:bCs w:val="0"/>
                <w:spacing w:val="0"/>
                <w:kern w:val="2"/>
                <w:szCs w:val="24"/>
              </w:rPr>
            </w:pPr>
          </w:p>
        </w:tc>
        <w:tc>
          <w:tcPr>
            <w:tcW w:w="1712" w:type="dxa"/>
            <w:noWrap w:val="0"/>
            <w:vAlign w:val="top"/>
          </w:tcPr>
          <w:p w14:paraId="51A4FE6D">
            <w:pPr>
              <w:pStyle w:val="18"/>
              <w:spacing w:line="360" w:lineRule="auto"/>
              <w:jc w:val="center"/>
              <w:rPr>
                <w:rFonts w:hint="eastAsia" w:ascii="宋体" w:hAnsi="宋体"/>
                <w:bCs w:val="0"/>
                <w:spacing w:val="0"/>
                <w:kern w:val="2"/>
                <w:szCs w:val="24"/>
              </w:rPr>
            </w:pPr>
          </w:p>
        </w:tc>
        <w:tc>
          <w:tcPr>
            <w:tcW w:w="1712" w:type="dxa"/>
            <w:noWrap w:val="0"/>
            <w:vAlign w:val="top"/>
          </w:tcPr>
          <w:p w14:paraId="396C1F4D">
            <w:pPr>
              <w:pStyle w:val="18"/>
              <w:spacing w:line="360" w:lineRule="auto"/>
              <w:jc w:val="center"/>
              <w:rPr>
                <w:rFonts w:hint="eastAsia" w:ascii="宋体" w:hAnsi="宋体"/>
                <w:bCs w:val="0"/>
                <w:spacing w:val="0"/>
                <w:kern w:val="2"/>
                <w:szCs w:val="24"/>
              </w:rPr>
            </w:pPr>
          </w:p>
        </w:tc>
      </w:tr>
      <w:tr w14:paraId="7C41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1DC83E4F">
            <w:pPr>
              <w:pStyle w:val="18"/>
              <w:spacing w:line="360" w:lineRule="auto"/>
              <w:jc w:val="center"/>
              <w:rPr>
                <w:rFonts w:hint="eastAsia" w:ascii="宋体" w:hAnsi="宋体"/>
                <w:bCs w:val="0"/>
                <w:spacing w:val="0"/>
                <w:kern w:val="2"/>
                <w:szCs w:val="24"/>
              </w:rPr>
            </w:pPr>
          </w:p>
        </w:tc>
        <w:tc>
          <w:tcPr>
            <w:tcW w:w="1231" w:type="dxa"/>
            <w:noWrap w:val="0"/>
            <w:vAlign w:val="top"/>
          </w:tcPr>
          <w:p w14:paraId="26A1905B">
            <w:pPr>
              <w:pStyle w:val="18"/>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2F61ECFD">
            <w:pPr>
              <w:pStyle w:val="18"/>
              <w:spacing w:line="360" w:lineRule="auto"/>
              <w:jc w:val="center"/>
              <w:rPr>
                <w:rFonts w:hint="eastAsia" w:ascii="宋体" w:hAnsi="宋体"/>
                <w:bCs w:val="0"/>
                <w:spacing w:val="0"/>
                <w:kern w:val="2"/>
                <w:szCs w:val="24"/>
              </w:rPr>
            </w:pPr>
          </w:p>
        </w:tc>
        <w:tc>
          <w:tcPr>
            <w:tcW w:w="1712" w:type="dxa"/>
            <w:noWrap w:val="0"/>
            <w:vAlign w:val="top"/>
          </w:tcPr>
          <w:p w14:paraId="780D744F">
            <w:pPr>
              <w:pStyle w:val="18"/>
              <w:spacing w:line="360" w:lineRule="auto"/>
              <w:jc w:val="center"/>
              <w:rPr>
                <w:rFonts w:hint="eastAsia" w:ascii="宋体" w:hAnsi="宋体"/>
                <w:bCs w:val="0"/>
                <w:spacing w:val="0"/>
                <w:kern w:val="2"/>
                <w:szCs w:val="24"/>
              </w:rPr>
            </w:pPr>
          </w:p>
        </w:tc>
        <w:tc>
          <w:tcPr>
            <w:tcW w:w="1712" w:type="dxa"/>
            <w:noWrap w:val="0"/>
            <w:vAlign w:val="top"/>
          </w:tcPr>
          <w:p w14:paraId="4343A939">
            <w:pPr>
              <w:pStyle w:val="18"/>
              <w:spacing w:line="360" w:lineRule="auto"/>
              <w:jc w:val="center"/>
              <w:rPr>
                <w:rFonts w:hint="eastAsia" w:ascii="宋体" w:hAnsi="宋体"/>
                <w:bCs w:val="0"/>
                <w:spacing w:val="0"/>
                <w:kern w:val="2"/>
                <w:szCs w:val="24"/>
              </w:rPr>
            </w:pPr>
          </w:p>
        </w:tc>
      </w:tr>
      <w:tr w14:paraId="5A32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10586E7F">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易消耗零配件</w:t>
            </w:r>
          </w:p>
        </w:tc>
        <w:tc>
          <w:tcPr>
            <w:tcW w:w="1231" w:type="dxa"/>
            <w:noWrap w:val="0"/>
            <w:vAlign w:val="top"/>
          </w:tcPr>
          <w:p w14:paraId="7A54033B">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7E2235E0">
            <w:pPr>
              <w:pStyle w:val="18"/>
              <w:spacing w:line="360" w:lineRule="auto"/>
              <w:jc w:val="center"/>
              <w:rPr>
                <w:rFonts w:hint="eastAsia" w:ascii="宋体" w:hAnsi="宋体"/>
                <w:bCs w:val="0"/>
                <w:spacing w:val="0"/>
                <w:kern w:val="2"/>
                <w:szCs w:val="24"/>
              </w:rPr>
            </w:pPr>
          </w:p>
        </w:tc>
        <w:tc>
          <w:tcPr>
            <w:tcW w:w="1712" w:type="dxa"/>
            <w:noWrap w:val="0"/>
            <w:vAlign w:val="top"/>
          </w:tcPr>
          <w:p w14:paraId="7477E0DF">
            <w:pPr>
              <w:pStyle w:val="18"/>
              <w:spacing w:line="360" w:lineRule="auto"/>
              <w:jc w:val="center"/>
              <w:rPr>
                <w:rFonts w:hint="eastAsia" w:ascii="宋体" w:hAnsi="宋体"/>
                <w:bCs w:val="0"/>
                <w:spacing w:val="0"/>
                <w:kern w:val="2"/>
                <w:szCs w:val="24"/>
              </w:rPr>
            </w:pPr>
          </w:p>
        </w:tc>
        <w:tc>
          <w:tcPr>
            <w:tcW w:w="1712" w:type="dxa"/>
            <w:noWrap w:val="0"/>
            <w:vAlign w:val="top"/>
          </w:tcPr>
          <w:p w14:paraId="374089F6">
            <w:pPr>
              <w:pStyle w:val="18"/>
              <w:spacing w:line="360" w:lineRule="auto"/>
              <w:jc w:val="center"/>
              <w:rPr>
                <w:rFonts w:hint="eastAsia" w:ascii="宋体" w:hAnsi="宋体"/>
                <w:bCs w:val="0"/>
                <w:spacing w:val="0"/>
                <w:kern w:val="2"/>
                <w:szCs w:val="24"/>
              </w:rPr>
            </w:pPr>
          </w:p>
        </w:tc>
      </w:tr>
      <w:tr w14:paraId="0557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0A48B9BF">
            <w:pPr>
              <w:pStyle w:val="18"/>
              <w:spacing w:line="360" w:lineRule="auto"/>
              <w:jc w:val="center"/>
              <w:rPr>
                <w:rFonts w:hint="eastAsia" w:ascii="宋体" w:hAnsi="宋体"/>
                <w:bCs w:val="0"/>
                <w:spacing w:val="0"/>
                <w:kern w:val="2"/>
                <w:szCs w:val="24"/>
              </w:rPr>
            </w:pPr>
          </w:p>
        </w:tc>
        <w:tc>
          <w:tcPr>
            <w:tcW w:w="1231" w:type="dxa"/>
            <w:noWrap w:val="0"/>
            <w:vAlign w:val="top"/>
          </w:tcPr>
          <w:p w14:paraId="1D514877">
            <w:pPr>
              <w:pStyle w:val="18"/>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2FA1D4A1">
            <w:pPr>
              <w:pStyle w:val="18"/>
              <w:spacing w:line="360" w:lineRule="auto"/>
              <w:jc w:val="center"/>
              <w:rPr>
                <w:rFonts w:hint="eastAsia" w:ascii="宋体" w:hAnsi="宋体"/>
                <w:bCs w:val="0"/>
                <w:spacing w:val="0"/>
                <w:kern w:val="2"/>
                <w:szCs w:val="24"/>
              </w:rPr>
            </w:pPr>
          </w:p>
        </w:tc>
        <w:tc>
          <w:tcPr>
            <w:tcW w:w="1712" w:type="dxa"/>
            <w:noWrap w:val="0"/>
            <w:vAlign w:val="top"/>
          </w:tcPr>
          <w:p w14:paraId="7CC869AD">
            <w:pPr>
              <w:pStyle w:val="18"/>
              <w:spacing w:line="360" w:lineRule="auto"/>
              <w:jc w:val="center"/>
              <w:rPr>
                <w:rFonts w:hint="eastAsia" w:ascii="宋体" w:hAnsi="宋体"/>
                <w:bCs w:val="0"/>
                <w:spacing w:val="0"/>
                <w:kern w:val="2"/>
                <w:szCs w:val="24"/>
              </w:rPr>
            </w:pPr>
          </w:p>
        </w:tc>
        <w:tc>
          <w:tcPr>
            <w:tcW w:w="1712" w:type="dxa"/>
            <w:noWrap w:val="0"/>
            <w:vAlign w:val="top"/>
          </w:tcPr>
          <w:p w14:paraId="720EB70F">
            <w:pPr>
              <w:pStyle w:val="18"/>
              <w:spacing w:line="360" w:lineRule="auto"/>
              <w:jc w:val="center"/>
              <w:rPr>
                <w:rFonts w:hint="eastAsia" w:ascii="宋体" w:hAnsi="宋体"/>
                <w:bCs w:val="0"/>
                <w:spacing w:val="0"/>
                <w:kern w:val="2"/>
                <w:szCs w:val="24"/>
              </w:rPr>
            </w:pPr>
          </w:p>
        </w:tc>
      </w:tr>
      <w:tr w14:paraId="0074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6F70B7B7">
            <w:pPr>
              <w:pStyle w:val="18"/>
              <w:spacing w:line="360" w:lineRule="auto"/>
              <w:jc w:val="center"/>
              <w:rPr>
                <w:rFonts w:hint="eastAsia" w:ascii="宋体" w:hAnsi="宋体"/>
                <w:bCs w:val="0"/>
                <w:spacing w:val="0"/>
                <w:kern w:val="2"/>
                <w:szCs w:val="24"/>
              </w:rPr>
            </w:pPr>
          </w:p>
        </w:tc>
        <w:tc>
          <w:tcPr>
            <w:tcW w:w="1231" w:type="dxa"/>
            <w:noWrap w:val="0"/>
            <w:vAlign w:val="top"/>
          </w:tcPr>
          <w:p w14:paraId="7BA23157">
            <w:pPr>
              <w:pStyle w:val="18"/>
              <w:spacing w:line="360" w:lineRule="auto"/>
              <w:jc w:val="center"/>
              <w:rPr>
                <w:rFonts w:hint="eastAsia" w:ascii="宋体" w:hAnsi="宋体" w:eastAsia="宋体"/>
                <w:bCs w:val="0"/>
                <w:spacing w:val="0"/>
                <w:kern w:val="2"/>
                <w:szCs w:val="24"/>
                <w:lang w:eastAsia="zh-CN"/>
              </w:rPr>
            </w:pPr>
            <w:r>
              <w:rPr>
                <w:rFonts w:hint="eastAsia" w:ascii="宋体" w:hAnsi="宋体"/>
                <w:bCs w:val="0"/>
                <w:spacing w:val="0"/>
                <w:kern w:val="2"/>
                <w:szCs w:val="24"/>
                <w:lang w:val="en-US" w:eastAsia="zh-CN"/>
              </w:rPr>
              <w:t>3</w:t>
            </w:r>
          </w:p>
        </w:tc>
        <w:tc>
          <w:tcPr>
            <w:tcW w:w="2155" w:type="dxa"/>
            <w:noWrap w:val="0"/>
            <w:vAlign w:val="top"/>
          </w:tcPr>
          <w:p w14:paraId="2E5A00C6">
            <w:pPr>
              <w:pStyle w:val="18"/>
              <w:spacing w:line="360" w:lineRule="auto"/>
              <w:jc w:val="center"/>
              <w:rPr>
                <w:rFonts w:hint="eastAsia" w:ascii="宋体" w:hAnsi="宋体"/>
                <w:bCs w:val="0"/>
                <w:spacing w:val="0"/>
                <w:kern w:val="2"/>
                <w:szCs w:val="24"/>
              </w:rPr>
            </w:pPr>
          </w:p>
        </w:tc>
        <w:tc>
          <w:tcPr>
            <w:tcW w:w="1712" w:type="dxa"/>
            <w:noWrap w:val="0"/>
            <w:vAlign w:val="top"/>
          </w:tcPr>
          <w:p w14:paraId="61E4CF0D">
            <w:pPr>
              <w:pStyle w:val="18"/>
              <w:spacing w:line="360" w:lineRule="auto"/>
              <w:jc w:val="center"/>
              <w:rPr>
                <w:rFonts w:hint="eastAsia" w:ascii="宋体" w:hAnsi="宋体"/>
                <w:bCs w:val="0"/>
                <w:spacing w:val="0"/>
                <w:kern w:val="2"/>
                <w:szCs w:val="24"/>
              </w:rPr>
            </w:pPr>
          </w:p>
        </w:tc>
        <w:tc>
          <w:tcPr>
            <w:tcW w:w="1712" w:type="dxa"/>
            <w:noWrap w:val="0"/>
            <w:vAlign w:val="top"/>
          </w:tcPr>
          <w:p w14:paraId="1A70AC7F">
            <w:pPr>
              <w:pStyle w:val="18"/>
              <w:spacing w:line="360" w:lineRule="auto"/>
              <w:jc w:val="center"/>
              <w:rPr>
                <w:rFonts w:hint="eastAsia" w:ascii="宋体" w:hAnsi="宋体"/>
                <w:bCs w:val="0"/>
                <w:spacing w:val="0"/>
                <w:kern w:val="2"/>
                <w:szCs w:val="24"/>
              </w:rPr>
            </w:pPr>
          </w:p>
        </w:tc>
      </w:tr>
      <w:tr w14:paraId="07D3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7CF2D3AF">
            <w:pPr>
              <w:pStyle w:val="18"/>
              <w:spacing w:line="360" w:lineRule="auto"/>
              <w:jc w:val="center"/>
              <w:rPr>
                <w:rFonts w:hint="eastAsia" w:ascii="宋体" w:hAnsi="宋体"/>
                <w:bCs w:val="0"/>
                <w:spacing w:val="0"/>
                <w:kern w:val="2"/>
                <w:szCs w:val="24"/>
              </w:rPr>
            </w:pPr>
          </w:p>
        </w:tc>
        <w:tc>
          <w:tcPr>
            <w:tcW w:w="1231" w:type="dxa"/>
            <w:noWrap w:val="0"/>
            <w:vAlign w:val="top"/>
          </w:tcPr>
          <w:p w14:paraId="0FE29246">
            <w:pPr>
              <w:pStyle w:val="18"/>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1B126939">
            <w:pPr>
              <w:pStyle w:val="18"/>
              <w:spacing w:line="360" w:lineRule="auto"/>
              <w:jc w:val="center"/>
              <w:rPr>
                <w:rFonts w:hint="eastAsia" w:ascii="宋体" w:hAnsi="宋体"/>
                <w:bCs w:val="0"/>
                <w:spacing w:val="0"/>
                <w:kern w:val="2"/>
                <w:szCs w:val="24"/>
              </w:rPr>
            </w:pPr>
          </w:p>
        </w:tc>
        <w:tc>
          <w:tcPr>
            <w:tcW w:w="1712" w:type="dxa"/>
            <w:noWrap w:val="0"/>
            <w:vAlign w:val="top"/>
          </w:tcPr>
          <w:p w14:paraId="3A6B53E5">
            <w:pPr>
              <w:pStyle w:val="18"/>
              <w:spacing w:line="360" w:lineRule="auto"/>
              <w:jc w:val="center"/>
              <w:rPr>
                <w:rFonts w:hint="eastAsia" w:ascii="宋体" w:hAnsi="宋体"/>
                <w:bCs w:val="0"/>
                <w:spacing w:val="0"/>
                <w:kern w:val="2"/>
                <w:szCs w:val="24"/>
              </w:rPr>
            </w:pPr>
          </w:p>
        </w:tc>
        <w:tc>
          <w:tcPr>
            <w:tcW w:w="1712" w:type="dxa"/>
            <w:noWrap w:val="0"/>
            <w:vAlign w:val="top"/>
          </w:tcPr>
          <w:p w14:paraId="2766D4FC">
            <w:pPr>
              <w:pStyle w:val="18"/>
              <w:spacing w:line="360" w:lineRule="auto"/>
              <w:jc w:val="center"/>
              <w:rPr>
                <w:rFonts w:hint="eastAsia" w:ascii="宋体" w:hAnsi="宋体"/>
                <w:bCs w:val="0"/>
                <w:spacing w:val="0"/>
                <w:kern w:val="2"/>
                <w:szCs w:val="24"/>
              </w:rPr>
            </w:pPr>
          </w:p>
        </w:tc>
      </w:tr>
    </w:tbl>
    <w:p w14:paraId="611ADDF1">
      <w:pPr>
        <w:rPr>
          <w:rFonts w:hint="eastAsia" w:ascii="黑体" w:hAnsi="黑体" w:eastAsia="黑体"/>
          <w:b/>
          <w:sz w:val="36"/>
          <w:szCs w:val="36"/>
          <w:lang w:val="en-US" w:eastAsia="zh-CN"/>
        </w:rPr>
      </w:pPr>
      <w:r>
        <w:rPr>
          <w:rFonts w:hint="eastAsia" w:ascii="黑体" w:hAnsi="黑体" w:eastAsia="黑体"/>
          <w:b/>
          <w:sz w:val="36"/>
          <w:szCs w:val="36"/>
          <w:lang w:val="en-US" w:eastAsia="zh-CN"/>
        </w:rPr>
        <w:br w:type="page"/>
      </w:r>
    </w:p>
    <w:p w14:paraId="2906BAA8">
      <w:pPr>
        <w:numPr>
          <w:ilvl w:val="0"/>
          <w:numId w:val="0"/>
        </w:numPr>
        <w:outlineLvl w:val="0"/>
        <w:rPr>
          <w:rFonts w:hint="eastAsia" w:ascii="黑体" w:hAnsi="黑体" w:eastAsia="黑体"/>
          <w:b/>
          <w:sz w:val="36"/>
          <w:szCs w:val="36"/>
        </w:rPr>
      </w:pPr>
      <w:bookmarkStart w:id="13" w:name="_Toc24410"/>
      <w:r>
        <w:rPr>
          <w:rFonts w:hint="eastAsia" w:ascii="黑体" w:hAnsi="黑体" w:eastAsia="黑体"/>
          <w:b/>
          <w:sz w:val="36"/>
          <w:szCs w:val="36"/>
          <w:lang w:val="en-US" w:eastAsia="zh-CN"/>
        </w:rPr>
        <w:t>四、</w:t>
      </w:r>
      <w:r>
        <w:rPr>
          <w:rFonts w:hint="eastAsia" w:ascii="黑体" w:hAnsi="黑体" w:eastAsia="黑体"/>
          <w:b/>
          <w:sz w:val="36"/>
          <w:szCs w:val="36"/>
        </w:rPr>
        <w:t>产品</w:t>
      </w:r>
      <w:r>
        <w:rPr>
          <w:rFonts w:hint="eastAsia" w:ascii="黑体" w:hAnsi="黑体" w:eastAsia="黑体"/>
          <w:b/>
          <w:sz w:val="36"/>
          <w:szCs w:val="36"/>
          <w:lang w:val="en-US" w:eastAsia="zh-CN"/>
        </w:rPr>
        <w:t>是否有专机专用</w:t>
      </w:r>
      <w:r>
        <w:rPr>
          <w:rFonts w:hint="eastAsia" w:ascii="黑体" w:hAnsi="黑体" w:eastAsia="黑体"/>
          <w:b/>
          <w:sz w:val="36"/>
          <w:szCs w:val="36"/>
        </w:rPr>
        <w:t>耗材或无须耗材承诺函</w:t>
      </w:r>
      <w:bookmarkEnd w:id="13"/>
    </w:p>
    <w:p w14:paraId="6AD09106">
      <w:pPr>
        <w:numPr>
          <w:ilvl w:val="0"/>
          <w:numId w:val="0"/>
        </w:numPr>
        <w:outlineLvl w:val="0"/>
        <w:rPr>
          <w:rFonts w:hint="eastAsia" w:asciiTheme="majorEastAsia" w:hAnsiTheme="majorEastAsia" w:eastAsiaTheme="majorEastAsia" w:cstheme="majorEastAsia"/>
          <w:b w:val="0"/>
          <w:bCs/>
          <w:sz w:val="24"/>
          <w:szCs w:val="24"/>
          <w:lang w:eastAsia="zh-CN"/>
        </w:rPr>
      </w:pPr>
      <w:bookmarkStart w:id="14" w:name="_Toc13536"/>
      <w:bookmarkStart w:id="15" w:name="_Toc4156"/>
      <w:r>
        <w:rPr>
          <w:rFonts w:hint="eastAsia" w:asciiTheme="majorEastAsia" w:hAnsiTheme="majorEastAsia" w:eastAsiaTheme="majorEastAsia" w:cstheme="majorEastAsia"/>
          <w:b w:val="0"/>
          <w:bCs/>
          <w:sz w:val="24"/>
          <w:szCs w:val="24"/>
          <w:lang w:eastAsia="zh-CN"/>
        </w:rPr>
        <w:t>（</w:t>
      </w:r>
      <w:r>
        <w:rPr>
          <w:rFonts w:hint="eastAsia" w:asciiTheme="majorEastAsia" w:hAnsiTheme="majorEastAsia" w:eastAsiaTheme="majorEastAsia" w:cstheme="majorEastAsia"/>
          <w:b w:val="0"/>
          <w:bCs/>
          <w:sz w:val="24"/>
          <w:szCs w:val="24"/>
          <w:lang w:val="en-US" w:eastAsia="zh-CN"/>
        </w:rPr>
        <w:t>如果有专机专用耗材，需要写明具体耗材</w:t>
      </w:r>
      <w:r>
        <w:rPr>
          <w:rFonts w:hint="eastAsia" w:asciiTheme="majorEastAsia" w:hAnsiTheme="majorEastAsia" w:eastAsiaTheme="majorEastAsia" w:cstheme="majorEastAsia"/>
          <w:b w:val="0"/>
          <w:bCs/>
          <w:sz w:val="24"/>
          <w:szCs w:val="24"/>
          <w:lang w:eastAsia="zh-CN"/>
        </w:rPr>
        <w:t>）</w:t>
      </w:r>
      <w:bookmarkEnd w:id="14"/>
      <w:bookmarkEnd w:id="15"/>
    </w:p>
    <w:p w14:paraId="74BC205B">
      <w:pPr>
        <w:outlineLvl w:val="0"/>
        <w:rPr>
          <w:rFonts w:hint="eastAsia" w:ascii="宋体" w:hAnsi="宋体"/>
          <w:bCs/>
          <w:szCs w:val="24"/>
        </w:rPr>
      </w:pPr>
    </w:p>
    <w:p w14:paraId="155ADD6F">
      <w:pPr>
        <w:outlineLvl w:val="0"/>
        <w:rPr>
          <w:rFonts w:hint="eastAsia" w:ascii="宋体" w:hAnsi="宋体"/>
          <w:bCs/>
          <w:szCs w:val="24"/>
        </w:rPr>
      </w:pPr>
    </w:p>
    <w:p w14:paraId="69EB362E">
      <w:pPr>
        <w:outlineLvl w:val="0"/>
        <w:rPr>
          <w:rFonts w:hint="eastAsia" w:ascii="黑体" w:hAnsi="黑体" w:eastAsia="黑体"/>
          <w:b/>
          <w:sz w:val="36"/>
          <w:szCs w:val="36"/>
        </w:rPr>
      </w:pPr>
      <w:r>
        <w:rPr>
          <w:rFonts w:ascii="黑体" w:hAnsi="黑体" w:eastAsia="黑体"/>
          <w:b/>
          <w:sz w:val="36"/>
          <w:szCs w:val="36"/>
        </w:rPr>
        <w:br w:type="page"/>
      </w:r>
      <w:bookmarkStart w:id="16" w:name="_Toc12813"/>
      <w:r>
        <w:rPr>
          <w:rFonts w:hint="eastAsia" w:ascii="黑体" w:hAnsi="黑体" w:eastAsia="黑体"/>
          <w:b/>
          <w:sz w:val="36"/>
          <w:szCs w:val="36"/>
          <w:lang w:val="en-US" w:eastAsia="zh-CN"/>
        </w:rPr>
        <w:t>五、</w:t>
      </w:r>
      <w:r>
        <w:rPr>
          <w:rFonts w:hint="eastAsia" w:ascii="黑体" w:hAnsi="黑体" w:eastAsia="黑体"/>
          <w:b/>
          <w:sz w:val="36"/>
          <w:szCs w:val="36"/>
        </w:rPr>
        <w:t>产品安装场地要求条件</w:t>
      </w:r>
      <w:bookmarkEnd w:id="16"/>
    </w:p>
    <w:p w14:paraId="638E12BB">
      <w:pPr>
        <w:outlineLvl w:val="0"/>
        <w:rPr>
          <w:rFonts w:hint="eastAsia" w:ascii="黑体" w:hAnsi="黑体" w:eastAsia="黑体"/>
          <w:b/>
          <w:sz w:val="36"/>
          <w:szCs w:val="36"/>
        </w:rPr>
      </w:pPr>
    </w:p>
    <w:p w14:paraId="1133963D">
      <w:pPr>
        <w:outlineLvl w:val="0"/>
        <w:rPr>
          <w:rFonts w:hint="eastAsia" w:ascii="黑体" w:hAnsi="黑体" w:eastAsia="黑体"/>
          <w:b/>
          <w:sz w:val="36"/>
          <w:szCs w:val="36"/>
        </w:rPr>
      </w:pPr>
      <w:r>
        <w:rPr>
          <w:rFonts w:ascii="黑体" w:hAnsi="黑体" w:eastAsia="黑体"/>
          <w:b/>
          <w:sz w:val="36"/>
          <w:szCs w:val="36"/>
        </w:rPr>
        <w:br w:type="page"/>
      </w:r>
      <w:bookmarkStart w:id="17" w:name="_Toc6619"/>
      <w:r>
        <w:rPr>
          <w:rFonts w:hint="eastAsia" w:ascii="黑体" w:hAnsi="黑体" w:eastAsia="黑体"/>
          <w:b/>
          <w:sz w:val="36"/>
          <w:szCs w:val="36"/>
          <w:lang w:val="en-US" w:eastAsia="zh-CN"/>
        </w:rPr>
        <w:t>六</w:t>
      </w:r>
      <w:r>
        <w:rPr>
          <w:rFonts w:hint="eastAsia" w:ascii="黑体" w:hAnsi="黑体" w:eastAsia="黑体"/>
          <w:b/>
          <w:sz w:val="36"/>
          <w:szCs w:val="36"/>
        </w:rPr>
        <w:t>、产品白皮书及产品彩页</w:t>
      </w:r>
      <w:bookmarkEnd w:id="17"/>
    </w:p>
    <w:p w14:paraId="647FD815">
      <w:pPr>
        <w:outlineLvl w:val="0"/>
        <w:rPr>
          <w:rFonts w:hint="eastAsia" w:ascii="宋体" w:hAnsi="宋体"/>
          <w:bCs/>
          <w:szCs w:val="24"/>
        </w:rPr>
      </w:pPr>
    </w:p>
    <w:p w14:paraId="73DA0D3D">
      <w:pPr>
        <w:pStyle w:val="20"/>
        <w:jc w:val="both"/>
        <w:rPr>
          <w:rFonts w:ascii="黑体" w:hAnsi="黑体" w:eastAsia="黑体"/>
          <w:b/>
          <w:sz w:val="36"/>
          <w:szCs w:val="36"/>
        </w:rPr>
      </w:pPr>
      <w:r>
        <w:rPr>
          <w:rFonts w:ascii="黑体" w:hAnsi="黑体" w:eastAsia="黑体"/>
          <w:b/>
          <w:sz w:val="36"/>
          <w:szCs w:val="36"/>
        </w:rPr>
        <w:br w:type="page"/>
      </w:r>
      <w:bookmarkStart w:id="18" w:name="_Toc32737"/>
      <w:r>
        <w:rPr>
          <w:rFonts w:hint="eastAsia" w:ascii="黑体" w:hAnsi="黑体" w:eastAsia="黑体"/>
          <w:b/>
          <w:sz w:val="36"/>
          <w:szCs w:val="36"/>
          <w:lang w:val="en-US" w:eastAsia="zh-CN"/>
        </w:rPr>
        <w:t>七</w:t>
      </w:r>
      <w:r>
        <w:rPr>
          <w:rFonts w:ascii="黑体" w:hAnsi="黑体" w:eastAsia="黑体"/>
          <w:b/>
          <w:sz w:val="36"/>
          <w:szCs w:val="36"/>
        </w:rPr>
        <w:t>、</w:t>
      </w:r>
      <w:bookmarkEnd w:id="8"/>
      <w:bookmarkEnd w:id="9"/>
      <w:r>
        <w:rPr>
          <w:rFonts w:hint="eastAsia" w:ascii="黑体" w:hAnsi="黑体" w:eastAsia="黑体"/>
          <w:b/>
          <w:sz w:val="36"/>
          <w:szCs w:val="36"/>
        </w:rPr>
        <w:t>资质审查</w:t>
      </w:r>
      <w:bookmarkEnd w:id="18"/>
    </w:p>
    <w:p w14:paraId="0CDD6321">
      <w:pPr>
        <w:spacing w:line="360" w:lineRule="auto"/>
        <w:jc w:val="left"/>
        <w:outlineLvl w:val="1"/>
        <w:rPr>
          <w:rFonts w:hint="eastAsia" w:ascii="宋体" w:hAnsi="宋体" w:cs="宋体"/>
          <w:b/>
          <w:bCs/>
          <w:sz w:val="24"/>
        </w:rPr>
      </w:pPr>
      <w:bookmarkStart w:id="19" w:name="_Toc28069"/>
      <w:bookmarkStart w:id="20" w:name="_Toc9708"/>
      <w:bookmarkStart w:id="21" w:name="_Toc2775"/>
      <w:bookmarkStart w:id="22" w:name="_Toc98945850"/>
      <w:bookmarkStart w:id="23" w:name="_Toc8985"/>
      <w:bookmarkStart w:id="24" w:name="_Toc98945517"/>
      <w:r>
        <w:rPr>
          <w:rFonts w:hint="eastAsia" w:ascii="宋体" w:hAnsi="宋体" w:cs="宋体"/>
          <w:b/>
          <w:bCs/>
          <w:sz w:val="24"/>
        </w:rPr>
        <w:t>（一）制造商</w:t>
      </w:r>
      <w:bookmarkEnd w:id="19"/>
      <w:bookmarkEnd w:id="20"/>
      <w:bookmarkEnd w:id="21"/>
    </w:p>
    <w:p w14:paraId="6DF1A0EA">
      <w:pPr>
        <w:spacing w:line="360" w:lineRule="auto"/>
        <w:jc w:val="left"/>
        <w:outlineLvl w:val="2"/>
        <w:rPr>
          <w:rFonts w:hint="eastAsia" w:ascii="宋体" w:hAnsi="宋体" w:cs="宋体"/>
          <w:sz w:val="24"/>
        </w:rPr>
      </w:pPr>
      <w:bookmarkStart w:id="25" w:name="_Toc20263"/>
      <w:bookmarkStart w:id="26" w:name="_Toc23079"/>
      <w:r>
        <w:rPr>
          <w:rFonts w:hint="eastAsia" w:ascii="宋体" w:hAnsi="宋体" w:cs="宋体"/>
          <w:sz w:val="24"/>
        </w:rPr>
        <w:t>1、营业执照（三证合一的只需提供一种）</w:t>
      </w:r>
      <w:bookmarkEnd w:id="25"/>
      <w:bookmarkEnd w:id="26"/>
    </w:p>
    <w:p w14:paraId="67F24F1F">
      <w:pPr>
        <w:spacing w:line="360" w:lineRule="auto"/>
        <w:jc w:val="left"/>
        <w:outlineLvl w:val="2"/>
        <w:rPr>
          <w:rFonts w:hint="eastAsia" w:ascii="宋体" w:hAnsi="宋体" w:cs="宋体"/>
          <w:sz w:val="24"/>
        </w:rPr>
      </w:pPr>
      <w:bookmarkStart w:id="27" w:name="_Toc32337"/>
      <w:bookmarkStart w:id="28" w:name="_Toc16651"/>
      <w:r>
        <w:rPr>
          <w:rFonts w:hint="eastAsia" w:ascii="宋体" w:hAnsi="宋体" w:cs="宋体"/>
          <w:sz w:val="24"/>
        </w:rPr>
        <w:t>2、医疗器械生产许可证或生产备案凭证（非医疗器械产品不用提供）</w:t>
      </w:r>
      <w:bookmarkEnd w:id="27"/>
      <w:bookmarkEnd w:id="28"/>
    </w:p>
    <w:p w14:paraId="2A282169">
      <w:pPr>
        <w:spacing w:line="360" w:lineRule="auto"/>
        <w:jc w:val="left"/>
        <w:outlineLvl w:val="2"/>
      </w:pPr>
      <w:bookmarkStart w:id="29" w:name="_Toc29553"/>
      <w:bookmarkStart w:id="30" w:name="_Toc13139"/>
      <w:r>
        <w:rPr>
          <w:rFonts w:hint="eastAsia" w:ascii="宋体" w:hAnsi="宋体" w:cs="宋体"/>
          <w:sz w:val="24"/>
        </w:rPr>
        <w:t>3、医疗器械经营许可证或经营备案凭证（非医疗器械产品不用提供）</w:t>
      </w:r>
      <w:bookmarkEnd w:id="29"/>
      <w:bookmarkEnd w:id="30"/>
    </w:p>
    <w:p w14:paraId="28CAE27D">
      <w:pPr>
        <w:spacing w:line="360" w:lineRule="auto"/>
        <w:jc w:val="left"/>
        <w:outlineLvl w:val="2"/>
        <w:rPr>
          <w:rFonts w:hint="eastAsia" w:ascii="宋体" w:hAnsi="宋体" w:cs="宋体"/>
          <w:sz w:val="24"/>
        </w:rPr>
      </w:pPr>
      <w:bookmarkStart w:id="31" w:name="_Toc8973"/>
      <w:bookmarkStart w:id="32" w:name="_Toc17064"/>
      <w:r>
        <w:rPr>
          <w:rFonts w:hint="eastAsia" w:ascii="宋体" w:hAnsi="宋体" w:cs="宋体"/>
          <w:sz w:val="24"/>
        </w:rPr>
        <w:t>4、中小企业声明函（中小企业提供）</w:t>
      </w:r>
      <w:bookmarkEnd w:id="31"/>
      <w:bookmarkEnd w:id="32"/>
    </w:p>
    <w:p w14:paraId="290450D7">
      <w:pPr>
        <w:rPr>
          <w:rFonts w:hint="eastAsia" w:ascii="宋体" w:hAnsi="宋体" w:cs="宋体"/>
          <w:b/>
          <w:bCs/>
          <w:sz w:val="24"/>
        </w:rPr>
      </w:pPr>
    </w:p>
    <w:p w14:paraId="5E393E3D">
      <w:pPr>
        <w:spacing w:line="360" w:lineRule="auto"/>
        <w:jc w:val="left"/>
        <w:outlineLvl w:val="1"/>
        <w:rPr>
          <w:rFonts w:hint="eastAsia" w:ascii="宋体" w:hAnsi="宋体" w:cs="宋体"/>
          <w:b/>
          <w:bCs/>
          <w:sz w:val="24"/>
        </w:rPr>
      </w:pPr>
      <w:bookmarkStart w:id="33" w:name="_Toc4037"/>
      <w:bookmarkStart w:id="34" w:name="_Toc3825"/>
      <w:bookmarkStart w:id="35" w:name="_Toc25819"/>
      <w:r>
        <w:rPr>
          <w:rFonts w:hint="eastAsia" w:ascii="宋体" w:hAnsi="宋体" w:cs="宋体"/>
          <w:b/>
          <w:bCs/>
          <w:sz w:val="24"/>
        </w:rPr>
        <w:t>（二）供应商</w:t>
      </w:r>
      <w:bookmarkEnd w:id="33"/>
      <w:bookmarkEnd w:id="34"/>
      <w:bookmarkEnd w:id="35"/>
    </w:p>
    <w:p w14:paraId="46C25FB3">
      <w:pPr>
        <w:spacing w:line="360" w:lineRule="auto"/>
        <w:jc w:val="left"/>
        <w:outlineLvl w:val="2"/>
        <w:rPr>
          <w:rFonts w:hint="eastAsia" w:ascii="宋体" w:hAnsi="宋体" w:cs="宋体"/>
          <w:sz w:val="24"/>
        </w:rPr>
      </w:pPr>
      <w:bookmarkStart w:id="36" w:name="_Toc27449"/>
      <w:bookmarkStart w:id="37" w:name="_Toc32368"/>
      <w:r>
        <w:rPr>
          <w:rFonts w:hint="eastAsia" w:ascii="宋体" w:hAnsi="宋体" w:cs="宋体"/>
          <w:sz w:val="24"/>
        </w:rPr>
        <w:t>1、营业执照（三证合一的只需提供一种）</w:t>
      </w:r>
      <w:bookmarkEnd w:id="36"/>
      <w:bookmarkEnd w:id="37"/>
    </w:p>
    <w:p w14:paraId="237EC946">
      <w:pPr>
        <w:spacing w:line="360" w:lineRule="auto"/>
        <w:jc w:val="left"/>
        <w:outlineLvl w:val="2"/>
      </w:pPr>
      <w:bookmarkStart w:id="38" w:name="_Toc1575"/>
      <w:bookmarkStart w:id="39" w:name="_Toc7913"/>
      <w:r>
        <w:rPr>
          <w:rFonts w:hint="eastAsia" w:ascii="宋体" w:hAnsi="宋体" w:cs="宋体"/>
          <w:sz w:val="24"/>
        </w:rPr>
        <w:t>2、医疗器械经营许可证或经营备案凭证（非医疗器械产品不用提供）</w:t>
      </w:r>
      <w:bookmarkEnd w:id="38"/>
      <w:bookmarkEnd w:id="39"/>
    </w:p>
    <w:p w14:paraId="42B3B92F">
      <w:pPr>
        <w:spacing w:line="360" w:lineRule="auto"/>
        <w:jc w:val="left"/>
        <w:outlineLvl w:val="2"/>
        <w:rPr>
          <w:rFonts w:hint="eastAsia" w:ascii="宋体" w:hAnsi="宋体" w:cs="宋体"/>
          <w:sz w:val="24"/>
        </w:rPr>
      </w:pPr>
      <w:bookmarkStart w:id="40" w:name="_Toc3192"/>
      <w:bookmarkStart w:id="41" w:name="_Toc5952"/>
      <w:r>
        <w:rPr>
          <w:rFonts w:hint="eastAsia" w:ascii="宋体" w:hAnsi="宋体" w:cs="宋体"/>
          <w:sz w:val="24"/>
        </w:rPr>
        <w:t>3、中小企业声明函（中小企业提供）</w:t>
      </w:r>
      <w:bookmarkEnd w:id="40"/>
      <w:bookmarkEnd w:id="41"/>
    </w:p>
    <w:p w14:paraId="52E88289">
      <w:pPr>
        <w:spacing w:line="360" w:lineRule="auto"/>
        <w:jc w:val="left"/>
        <w:outlineLvl w:val="2"/>
        <w:rPr>
          <w:rFonts w:hint="eastAsia" w:ascii="宋体" w:hAnsi="宋体" w:cs="宋体"/>
          <w:sz w:val="24"/>
        </w:rPr>
      </w:pPr>
      <w:bookmarkStart w:id="42" w:name="_Toc31906"/>
      <w:bookmarkStart w:id="43" w:name="_Toc228"/>
      <w:r>
        <w:rPr>
          <w:rFonts w:hint="eastAsia" w:ascii="宋体" w:hAnsi="宋体" w:cs="宋体"/>
          <w:sz w:val="24"/>
        </w:rPr>
        <w:t>4、制造商授权代理资料</w:t>
      </w:r>
      <w:bookmarkEnd w:id="42"/>
      <w:bookmarkEnd w:id="43"/>
    </w:p>
    <w:p w14:paraId="4E5F9638">
      <w:pPr>
        <w:spacing w:line="360" w:lineRule="auto"/>
        <w:jc w:val="left"/>
        <w:outlineLvl w:val="2"/>
      </w:pPr>
      <w:bookmarkStart w:id="44" w:name="_Toc10102"/>
      <w:bookmarkStart w:id="45" w:name="_Toc3642"/>
      <w:r>
        <w:rPr>
          <w:rFonts w:hint="eastAsia" w:ascii="宋体" w:hAnsi="宋体" w:cs="宋体"/>
          <w:sz w:val="24"/>
        </w:rPr>
        <w:t>5、法人证明及法人身份证复印件</w:t>
      </w:r>
      <w:bookmarkEnd w:id="44"/>
      <w:bookmarkEnd w:id="45"/>
    </w:p>
    <w:p w14:paraId="0A455B57">
      <w:pPr>
        <w:spacing w:line="360" w:lineRule="auto"/>
        <w:jc w:val="left"/>
        <w:outlineLvl w:val="2"/>
        <w:rPr>
          <w:rFonts w:hint="eastAsia" w:ascii="宋体" w:hAnsi="宋体" w:cs="宋体"/>
          <w:b/>
          <w:bCs/>
          <w:sz w:val="24"/>
        </w:rPr>
      </w:pPr>
      <w:bookmarkStart w:id="46" w:name="_Toc6766"/>
      <w:bookmarkStart w:id="47" w:name="_Toc19819"/>
      <w:r>
        <w:rPr>
          <w:rFonts w:hint="eastAsia" w:ascii="宋体" w:hAnsi="宋体" w:cs="宋体"/>
          <w:sz w:val="24"/>
        </w:rPr>
        <w:t>6、法人授权函及被授权人身份证复印件</w:t>
      </w:r>
      <w:bookmarkEnd w:id="46"/>
      <w:bookmarkEnd w:id="47"/>
    </w:p>
    <w:p w14:paraId="306BD6FD">
      <w:pPr>
        <w:spacing w:line="360" w:lineRule="auto"/>
        <w:jc w:val="left"/>
        <w:outlineLvl w:val="1"/>
        <w:rPr>
          <w:rFonts w:hint="eastAsia" w:ascii="宋体" w:hAnsi="宋体" w:cs="宋体"/>
          <w:b/>
          <w:bCs/>
          <w:sz w:val="24"/>
        </w:rPr>
      </w:pPr>
      <w:bookmarkStart w:id="48" w:name="_Toc30450"/>
      <w:bookmarkStart w:id="49" w:name="_Toc3687"/>
      <w:bookmarkStart w:id="50" w:name="_Toc18522"/>
      <w:r>
        <w:rPr>
          <w:rFonts w:hint="eastAsia" w:ascii="宋体" w:hAnsi="宋体" w:cs="宋体"/>
          <w:b/>
          <w:bCs/>
          <w:sz w:val="24"/>
        </w:rPr>
        <w:t>（三）产品</w:t>
      </w:r>
      <w:bookmarkEnd w:id="48"/>
      <w:bookmarkEnd w:id="49"/>
      <w:bookmarkEnd w:id="50"/>
    </w:p>
    <w:p w14:paraId="1BFA1BDF">
      <w:pPr>
        <w:spacing w:line="360" w:lineRule="auto"/>
        <w:jc w:val="left"/>
        <w:outlineLvl w:val="2"/>
        <w:rPr>
          <w:rFonts w:hint="eastAsia" w:ascii="宋体" w:hAnsi="宋体" w:cs="宋体"/>
          <w:sz w:val="24"/>
        </w:rPr>
      </w:pPr>
      <w:bookmarkStart w:id="51" w:name="_Toc17613"/>
      <w:bookmarkStart w:id="52" w:name="_Toc12473"/>
      <w:r>
        <w:rPr>
          <w:rFonts w:hint="eastAsia" w:ascii="宋体" w:hAnsi="宋体" w:cs="宋体"/>
          <w:sz w:val="24"/>
        </w:rPr>
        <w:t>1、报名型号的医疗器械注册证（非医疗器械产品需提供相关说明）</w:t>
      </w:r>
      <w:bookmarkEnd w:id="51"/>
      <w:bookmarkEnd w:id="52"/>
    </w:p>
    <w:p w14:paraId="39A127AA">
      <w:pPr>
        <w:spacing w:line="360" w:lineRule="auto"/>
        <w:jc w:val="left"/>
        <w:outlineLvl w:val="2"/>
        <w:rPr>
          <w:rFonts w:hint="eastAsia"/>
        </w:rPr>
      </w:pPr>
      <w:bookmarkStart w:id="53" w:name="_Toc9222"/>
      <w:bookmarkStart w:id="54" w:name="_Toc26098"/>
      <w:r>
        <w:rPr>
          <w:rFonts w:hint="eastAsia" w:ascii="宋体" w:hAnsi="宋体" w:cs="宋体"/>
          <w:sz w:val="24"/>
        </w:rPr>
        <w:t>2、正版软件授权或计算机软件著作权证明等文件（设备自带信息系统的需提供）</w:t>
      </w:r>
      <w:bookmarkEnd w:id="53"/>
      <w:bookmarkEnd w:id="54"/>
    </w:p>
    <w:p w14:paraId="3BC638DD">
      <w:pPr>
        <w:spacing w:line="360" w:lineRule="auto"/>
        <w:jc w:val="left"/>
        <w:outlineLvl w:val="1"/>
        <w:rPr>
          <w:rFonts w:hint="eastAsia" w:ascii="宋体" w:hAnsi="宋体" w:cs="宋体"/>
          <w:b/>
          <w:bCs/>
          <w:sz w:val="24"/>
        </w:rPr>
      </w:pPr>
      <w:bookmarkStart w:id="55" w:name="_Toc912"/>
      <w:bookmarkStart w:id="56" w:name="_Toc23830"/>
      <w:r>
        <w:rPr>
          <w:rFonts w:hint="eastAsia" w:ascii="宋体" w:hAnsi="宋体" w:cs="宋体"/>
          <w:b/>
          <w:bCs/>
          <w:sz w:val="24"/>
        </w:rPr>
        <w:t>（四）本项目涉及的相关证件汇总</w:t>
      </w:r>
      <w:bookmarkEnd w:id="55"/>
      <w:bookmarkEnd w:id="56"/>
    </w:p>
    <w:p w14:paraId="4D524EE2">
      <w:pPr>
        <w:spacing w:line="360" w:lineRule="auto"/>
        <w:jc w:val="center"/>
        <w:rPr>
          <w:rFonts w:hint="eastAsia" w:ascii="宋体" w:hAnsi="宋体" w:cs="宋体"/>
          <w:b/>
          <w:bCs/>
          <w:sz w:val="24"/>
        </w:rPr>
      </w:pPr>
      <w:r>
        <w:rPr>
          <w:rFonts w:hint="eastAsia" w:ascii="宋体" w:hAnsi="宋体" w:cs="宋体"/>
          <w:b/>
          <w:bCs/>
          <w:sz w:val="24"/>
        </w:rPr>
        <w:t>相关证件汇总表</w:t>
      </w:r>
    </w:p>
    <w:tbl>
      <w:tblPr>
        <w:tblStyle w:val="13"/>
        <w:tblW w:w="8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2424"/>
        <w:gridCol w:w="2656"/>
        <w:gridCol w:w="2251"/>
      </w:tblGrid>
      <w:tr w14:paraId="2C27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37A0A15E">
            <w:pPr>
              <w:jc w:val="center"/>
              <w:rPr>
                <w:rFonts w:ascii="宋体" w:hAnsi="宋体" w:cs="仿宋"/>
                <w:b/>
                <w:bCs/>
                <w:sz w:val="24"/>
              </w:rPr>
            </w:pPr>
            <w:r>
              <w:rPr>
                <w:rFonts w:hint="eastAsia" w:ascii="宋体" w:hAnsi="宋体" w:cs="仿宋"/>
                <w:b/>
                <w:bCs/>
                <w:sz w:val="24"/>
              </w:rPr>
              <w:t>序号</w:t>
            </w:r>
          </w:p>
        </w:tc>
        <w:tc>
          <w:tcPr>
            <w:tcW w:w="2424" w:type="dxa"/>
            <w:noWrap w:val="0"/>
            <w:vAlign w:val="center"/>
          </w:tcPr>
          <w:p w14:paraId="73794620">
            <w:pPr>
              <w:jc w:val="center"/>
              <w:rPr>
                <w:rFonts w:ascii="宋体" w:hAnsi="宋体" w:cs="仿宋"/>
                <w:b/>
                <w:bCs/>
                <w:sz w:val="24"/>
              </w:rPr>
            </w:pPr>
            <w:r>
              <w:rPr>
                <w:rFonts w:hint="eastAsia" w:ascii="宋体" w:hAnsi="宋体" w:cs="仿宋"/>
                <w:b/>
                <w:bCs/>
                <w:sz w:val="24"/>
              </w:rPr>
              <w:t>证书名称</w:t>
            </w:r>
          </w:p>
        </w:tc>
        <w:tc>
          <w:tcPr>
            <w:tcW w:w="2656" w:type="dxa"/>
            <w:noWrap w:val="0"/>
            <w:vAlign w:val="center"/>
          </w:tcPr>
          <w:p w14:paraId="2F91E815">
            <w:pPr>
              <w:jc w:val="center"/>
              <w:rPr>
                <w:rFonts w:ascii="宋体" w:hAnsi="宋体" w:cs="仿宋"/>
                <w:b/>
                <w:bCs/>
                <w:sz w:val="24"/>
              </w:rPr>
            </w:pPr>
            <w:r>
              <w:rPr>
                <w:rFonts w:hint="eastAsia" w:ascii="宋体" w:hAnsi="宋体" w:cs="仿宋"/>
                <w:b/>
                <w:bCs/>
                <w:sz w:val="24"/>
              </w:rPr>
              <w:t>证书有效期</w:t>
            </w:r>
          </w:p>
        </w:tc>
        <w:tc>
          <w:tcPr>
            <w:tcW w:w="2251" w:type="dxa"/>
            <w:noWrap w:val="0"/>
            <w:vAlign w:val="center"/>
          </w:tcPr>
          <w:p w14:paraId="7596758E">
            <w:pPr>
              <w:jc w:val="center"/>
              <w:rPr>
                <w:rFonts w:ascii="宋体" w:hAnsi="宋体" w:cs="仿宋"/>
                <w:b/>
                <w:bCs/>
                <w:sz w:val="24"/>
              </w:rPr>
            </w:pPr>
            <w:r>
              <w:rPr>
                <w:rFonts w:hint="eastAsia" w:ascii="宋体" w:hAnsi="宋体" w:cs="仿宋"/>
                <w:b/>
                <w:bCs/>
                <w:sz w:val="24"/>
              </w:rPr>
              <w:t>颁发机构</w:t>
            </w:r>
          </w:p>
        </w:tc>
      </w:tr>
      <w:tr w14:paraId="1D4D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68F58A2C">
            <w:pPr>
              <w:jc w:val="center"/>
              <w:rPr>
                <w:rFonts w:hint="eastAsia" w:ascii="宋体" w:hAnsi="宋体" w:cs="仿宋"/>
                <w:sz w:val="24"/>
              </w:rPr>
            </w:pPr>
            <w:r>
              <w:rPr>
                <w:rFonts w:hint="eastAsia" w:ascii="宋体" w:hAnsi="宋体" w:cs="仿宋"/>
                <w:sz w:val="24"/>
              </w:rPr>
              <w:t>1</w:t>
            </w:r>
          </w:p>
        </w:tc>
        <w:tc>
          <w:tcPr>
            <w:tcW w:w="2424" w:type="dxa"/>
            <w:noWrap w:val="0"/>
            <w:vAlign w:val="center"/>
          </w:tcPr>
          <w:p w14:paraId="6A9F9E7D">
            <w:pPr>
              <w:jc w:val="center"/>
              <w:rPr>
                <w:rFonts w:ascii="宋体" w:hAnsi="宋体" w:cs="仿宋"/>
                <w:sz w:val="24"/>
              </w:rPr>
            </w:pPr>
          </w:p>
        </w:tc>
        <w:tc>
          <w:tcPr>
            <w:tcW w:w="2656" w:type="dxa"/>
            <w:noWrap w:val="0"/>
            <w:vAlign w:val="center"/>
          </w:tcPr>
          <w:p w14:paraId="7B771368">
            <w:pPr>
              <w:jc w:val="center"/>
              <w:rPr>
                <w:rFonts w:ascii="宋体" w:hAnsi="宋体" w:cs="仿宋"/>
                <w:sz w:val="24"/>
              </w:rPr>
            </w:pPr>
          </w:p>
        </w:tc>
        <w:tc>
          <w:tcPr>
            <w:tcW w:w="2251" w:type="dxa"/>
            <w:noWrap w:val="0"/>
            <w:vAlign w:val="center"/>
          </w:tcPr>
          <w:p w14:paraId="284D72B1">
            <w:pPr>
              <w:jc w:val="center"/>
              <w:rPr>
                <w:rFonts w:ascii="宋体" w:hAnsi="宋体" w:cs="仿宋"/>
                <w:sz w:val="24"/>
              </w:rPr>
            </w:pPr>
          </w:p>
        </w:tc>
      </w:tr>
      <w:tr w14:paraId="7F43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06346846">
            <w:pPr>
              <w:jc w:val="center"/>
              <w:rPr>
                <w:rFonts w:hint="eastAsia" w:ascii="宋体" w:hAnsi="宋体" w:cs="仿宋"/>
                <w:sz w:val="24"/>
              </w:rPr>
            </w:pPr>
            <w:r>
              <w:rPr>
                <w:rFonts w:hint="eastAsia" w:ascii="宋体" w:hAnsi="宋体" w:cs="仿宋"/>
                <w:sz w:val="24"/>
              </w:rPr>
              <w:t>2</w:t>
            </w:r>
          </w:p>
        </w:tc>
        <w:tc>
          <w:tcPr>
            <w:tcW w:w="2424" w:type="dxa"/>
            <w:noWrap w:val="0"/>
            <w:vAlign w:val="center"/>
          </w:tcPr>
          <w:p w14:paraId="62581365">
            <w:pPr>
              <w:jc w:val="center"/>
              <w:rPr>
                <w:rFonts w:ascii="宋体" w:hAnsi="宋体" w:cs="仿宋"/>
                <w:sz w:val="24"/>
              </w:rPr>
            </w:pPr>
          </w:p>
        </w:tc>
        <w:tc>
          <w:tcPr>
            <w:tcW w:w="2656" w:type="dxa"/>
            <w:noWrap w:val="0"/>
            <w:vAlign w:val="center"/>
          </w:tcPr>
          <w:p w14:paraId="4B0C7F7F">
            <w:pPr>
              <w:jc w:val="center"/>
              <w:rPr>
                <w:rFonts w:ascii="宋体" w:hAnsi="宋体" w:cs="仿宋"/>
                <w:sz w:val="24"/>
              </w:rPr>
            </w:pPr>
          </w:p>
        </w:tc>
        <w:tc>
          <w:tcPr>
            <w:tcW w:w="2251" w:type="dxa"/>
            <w:noWrap w:val="0"/>
            <w:vAlign w:val="center"/>
          </w:tcPr>
          <w:p w14:paraId="74E236E2">
            <w:pPr>
              <w:jc w:val="center"/>
              <w:rPr>
                <w:rFonts w:ascii="宋体" w:hAnsi="宋体" w:cs="仿宋"/>
                <w:sz w:val="24"/>
              </w:rPr>
            </w:pPr>
          </w:p>
        </w:tc>
      </w:tr>
      <w:tr w14:paraId="50CB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5BA202AC">
            <w:pPr>
              <w:jc w:val="center"/>
              <w:rPr>
                <w:rFonts w:hint="eastAsia" w:ascii="宋体" w:hAnsi="宋体" w:cs="仿宋"/>
                <w:sz w:val="24"/>
              </w:rPr>
            </w:pPr>
            <w:r>
              <w:rPr>
                <w:rFonts w:hint="eastAsia" w:ascii="宋体" w:hAnsi="宋体" w:cs="仿宋"/>
                <w:sz w:val="24"/>
              </w:rPr>
              <w:t>3</w:t>
            </w:r>
          </w:p>
        </w:tc>
        <w:tc>
          <w:tcPr>
            <w:tcW w:w="2424" w:type="dxa"/>
            <w:noWrap w:val="0"/>
            <w:vAlign w:val="center"/>
          </w:tcPr>
          <w:p w14:paraId="6BF8CD4D">
            <w:pPr>
              <w:jc w:val="center"/>
              <w:rPr>
                <w:rFonts w:ascii="宋体" w:hAnsi="宋体" w:cs="仿宋"/>
                <w:sz w:val="24"/>
              </w:rPr>
            </w:pPr>
          </w:p>
        </w:tc>
        <w:tc>
          <w:tcPr>
            <w:tcW w:w="2656" w:type="dxa"/>
            <w:noWrap w:val="0"/>
            <w:vAlign w:val="center"/>
          </w:tcPr>
          <w:p w14:paraId="2E35AA3E">
            <w:pPr>
              <w:jc w:val="center"/>
              <w:rPr>
                <w:rFonts w:ascii="宋体" w:hAnsi="宋体" w:cs="仿宋"/>
                <w:sz w:val="24"/>
              </w:rPr>
            </w:pPr>
          </w:p>
        </w:tc>
        <w:tc>
          <w:tcPr>
            <w:tcW w:w="2251" w:type="dxa"/>
            <w:noWrap w:val="0"/>
            <w:vAlign w:val="center"/>
          </w:tcPr>
          <w:p w14:paraId="3E5D3AC0">
            <w:pPr>
              <w:jc w:val="center"/>
              <w:rPr>
                <w:rFonts w:ascii="宋体" w:hAnsi="宋体" w:cs="仿宋"/>
                <w:sz w:val="24"/>
              </w:rPr>
            </w:pPr>
          </w:p>
        </w:tc>
      </w:tr>
      <w:tr w14:paraId="4CEC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226A569B">
            <w:pPr>
              <w:jc w:val="center"/>
              <w:rPr>
                <w:rFonts w:hint="eastAsia" w:ascii="宋体" w:hAnsi="宋体" w:cs="仿宋"/>
                <w:sz w:val="24"/>
              </w:rPr>
            </w:pPr>
            <w:r>
              <w:rPr>
                <w:rFonts w:hint="eastAsia" w:ascii="宋体" w:hAnsi="宋体" w:cs="仿宋"/>
                <w:sz w:val="24"/>
              </w:rPr>
              <w:t>4</w:t>
            </w:r>
          </w:p>
        </w:tc>
        <w:tc>
          <w:tcPr>
            <w:tcW w:w="2424" w:type="dxa"/>
            <w:noWrap w:val="0"/>
            <w:vAlign w:val="center"/>
          </w:tcPr>
          <w:p w14:paraId="43C7028F">
            <w:pPr>
              <w:jc w:val="center"/>
              <w:rPr>
                <w:rFonts w:ascii="宋体" w:hAnsi="宋体" w:cs="仿宋"/>
                <w:sz w:val="24"/>
              </w:rPr>
            </w:pPr>
          </w:p>
        </w:tc>
        <w:tc>
          <w:tcPr>
            <w:tcW w:w="2656" w:type="dxa"/>
            <w:noWrap w:val="0"/>
            <w:vAlign w:val="center"/>
          </w:tcPr>
          <w:p w14:paraId="71F9DDC9">
            <w:pPr>
              <w:jc w:val="center"/>
              <w:rPr>
                <w:rFonts w:ascii="宋体" w:hAnsi="宋体" w:cs="仿宋"/>
                <w:sz w:val="24"/>
              </w:rPr>
            </w:pPr>
          </w:p>
        </w:tc>
        <w:tc>
          <w:tcPr>
            <w:tcW w:w="2251" w:type="dxa"/>
            <w:noWrap w:val="0"/>
            <w:vAlign w:val="center"/>
          </w:tcPr>
          <w:p w14:paraId="0CF5AB76">
            <w:pPr>
              <w:jc w:val="center"/>
              <w:rPr>
                <w:rFonts w:hint="eastAsia" w:ascii="宋体" w:hAnsi="宋体" w:cs="仿宋"/>
                <w:sz w:val="24"/>
              </w:rPr>
            </w:pPr>
          </w:p>
        </w:tc>
      </w:tr>
      <w:tr w14:paraId="3517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371710BF">
            <w:pPr>
              <w:jc w:val="center"/>
              <w:rPr>
                <w:rFonts w:hint="eastAsia" w:ascii="宋体" w:hAnsi="宋体" w:cs="仿宋"/>
                <w:sz w:val="24"/>
              </w:rPr>
            </w:pPr>
            <w:r>
              <w:rPr>
                <w:rFonts w:hint="eastAsia" w:ascii="宋体" w:hAnsi="宋体" w:cs="仿宋"/>
                <w:sz w:val="24"/>
              </w:rPr>
              <w:t>5</w:t>
            </w:r>
          </w:p>
        </w:tc>
        <w:tc>
          <w:tcPr>
            <w:tcW w:w="2424" w:type="dxa"/>
            <w:noWrap w:val="0"/>
            <w:vAlign w:val="center"/>
          </w:tcPr>
          <w:p w14:paraId="6A1DF050">
            <w:pPr>
              <w:jc w:val="center"/>
              <w:rPr>
                <w:rFonts w:ascii="宋体" w:hAnsi="宋体" w:cs="仿宋"/>
                <w:sz w:val="24"/>
              </w:rPr>
            </w:pPr>
          </w:p>
        </w:tc>
        <w:tc>
          <w:tcPr>
            <w:tcW w:w="2656" w:type="dxa"/>
            <w:noWrap w:val="0"/>
            <w:vAlign w:val="center"/>
          </w:tcPr>
          <w:p w14:paraId="57F06EA6">
            <w:pPr>
              <w:jc w:val="center"/>
              <w:rPr>
                <w:rFonts w:ascii="宋体" w:hAnsi="宋体" w:cs="仿宋"/>
                <w:sz w:val="24"/>
              </w:rPr>
            </w:pPr>
          </w:p>
        </w:tc>
        <w:tc>
          <w:tcPr>
            <w:tcW w:w="2251" w:type="dxa"/>
            <w:noWrap w:val="0"/>
            <w:vAlign w:val="center"/>
          </w:tcPr>
          <w:p w14:paraId="2AB3038D">
            <w:pPr>
              <w:jc w:val="center"/>
              <w:rPr>
                <w:rFonts w:hint="eastAsia" w:ascii="宋体" w:hAnsi="宋体" w:cs="仿宋"/>
                <w:sz w:val="24"/>
              </w:rPr>
            </w:pPr>
          </w:p>
        </w:tc>
      </w:tr>
      <w:tr w14:paraId="4E19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7C2F43C8">
            <w:pPr>
              <w:jc w:val="center"/>
              <w:rPr>
                <w:rFonts w:hint="eastAsia" w:ascii="宋体" w:hAnsi="宋体" w:cs="仿宋"/>
                <w:sz w:val="24"/>
              </w:rPr>
            </w:pPr>
            <w:r>
              <w:rPr>
                <w:rFonts w:hint="eastAsia" w:ascii="宋体" w:hAnsi="宋体" w:cs="仿宋"/>
                <w:sz w:val="24"/>
              </w:rPr>
              <w:t>6</w:t>
            </w:r>
          </w:p>
        </w:tc>
        <w:tc>
          <w:tcPr>
            <w:tcW w:w="2424" w:type="dxa"/>
            <w:noWrap w:val="0"/>
            <w:vAlign w:val="center"/>
          </w:tcPr>
          <w:p w14:paraId="31A809D4">
            <w:pPr>
              <w:jc w:val="center"/>
              <w:rPr>
                <w:rFonts w:ascii="宋体" w:hAnsi="宋体" w:cs="仿宋"/>
                <w:sz w:val="24"/>
              </w:rPr>
            </w:pPr>
          </w:p>
        </w:tc>
        <w:tc>
          <w:tcPr>
            <w:tcW w:w="2656" w:type="dxa"/>
            <w:noWrap w:val="0"/>
            <w:vAlign w:val="center"/>
          </w:tcPr>
          <w:p w14:paraId="5C9983F7">
            <w:pPr>
              <w:jc w:val="center"/>
              <w:rPr>
                <w:rFonts w:ascii="宋体" w:hAnsi="宋体" w:cs="仿宋"/>
                <w:sz w:val="24"/>
              </w:rPr>
            </w:pPr>
          </w:p>
        </w:tc>
        <w:tc>
          <w:tcPr>
            <w:tcW w:w="2251" w:type="dxa"/>
            <w:noWrap w:val="0"/>
            <w:vAlign w:val="center"/>
          </w:tcPr>
          <w:p w14:paraId="3A09E420">
            <w:pPr>
              <w:jc w:val="center"/>
              <w:rPr>
                <w:rFonts w:hint="eastAsia" w:ascii="宋体" w:hAnsi="宋体" w:cs="仿宋"/>
                <w:sz w:val="24"/>
              </w:rPr>
            </w:pPr>
          </w:p>
        </w:tc>
      </w:tr>
    </w:tbl>
    <w:p w14:paraId="1BD604AB">
      <w:pPr>
        <w:spacing w:line="360" w:lineRule="auto"/>
        <w:jc w:val="left"/>
        <w:rPr>
          <w:rFonts w:hint="eastAsia" w:ascii="宋体" w:hAnsi="宋体" w:cs="宋体"/>
          <w:b/>
          <w:bCs/>
          <w:sz w:val="24"/>
        </w:rPr>
      </w:pPr>
    </w:p>
    <w:p w14:paraId="007C49F8">
      <w:pPr>
        <w:rPr>
          <w:rFonts w:hint="eastAsia" w:ascii="宋体" w:hAnsi="宋体" w:eastAsia="宋体" w:cs="宋体"/>
          <w:kern w:val="2"/>
          <w:sz w:val="24"/>
          <w:szCs w:val="22"/>
          <w:lang w:val="en-US" w:eastAsia="zh-CN" w:bidi="ar-SA"/>
        </w:rPr>
      </w:pPr>
    </w:p>
    <w:p w14:paraId="6FFA30DA">
      <w:pPr>
        <w:rPr>
          <w:rFonts w:hint="eastAsia" w:ascii="宋体" w:hAnsi="宋体" w:eastAsia="宋体" w:cs="宋体"/>
          <w:kern w:val="2"/>
          <w:sz w:val="24"/>
          <w:szCs w:val="22"/>
          <w:lang w:val="en-US" w:eastAsia="zh-CN" w:bidi="ar-SA"/>
        </w:rPr>
      </w:pPr>
    </w:p>
    <w:p w14:paraId="7398D622">
      <w:pPr>
        <w:rPr>
          <w:rFonts w:hint="eastAsia" w:ascii="宋体" w:hAnsi="宋体" w:eastAsia="宋体" w:cs="宋体"/>
          <w:kern w:val="2"/>
          <w:sz w:val="24"/>
          <w:szCs w:val="22"/>
          <w:lang w:val="en-US" w:eastAsia="zh-CN" w:bidi="ar-SA"/>
        </w:rPr>
      </w:pPr>
    </w:p>
    <w:p w14:paraId="36AE1790">
      <w:pPr>
        <w:pStyle w:val="20"/>
        <w:jc w:val="left"/>
        <w:rPr>
          <w:rFonts w:hint="default" w:ascii="宋体" w:hAnsi="宋体" w:eastAsia="宋体" w:cs="宋体"/>
          <w:kern w:val="2"/>
          <w:sz w:val="24"/>
          <w:szCs w:val="22"/>
          <w:lang w:val="en-US" w:eastAsia="zh-CN" w:bidi="ar-SA"/>
        </w:rPr>
      </w:pPr>
      <w:bookmarkStart w:id="57" w:name="_Toc1025"/>
      <w:r>
        <w:rPr>
          <w:rFonts w:hint="eastAsia" w:ascii="黑体" w:hAnsi="黑体" w:eastAsia="黑体"/>
          <w:b/>
          <w:sz w:val="36"/>
          <w:szCs w:val="36"/>
          <w:lang w:val="en-US" w:eastAsia="zh-CN"/>
        </w:rPr>
        <w:t>八、用户名单</w:t>
      </w:r>
      <w:bookmarkEnd w:id="57"/>
    </w:p>
    <w:p w14:paraId="3498530A">
      <w:pPr>
        <w:outlineLvl w:val="0"/>
        <w:rPr>
          <w:rFonts w:hint="eastAsia" w:ascii="宋体" w:hAnsi="宋体" w:eastAsia="宋体" w:cs="宋体"/>
          <w:kern w:val="2"/>
          <w:sz w:val="24"/>
          <w:szCs w:val="22"/>
          <w:lang w:val="en-US" w:eastAsia="zh-CN" w:bidi="ar-SA"/>
        </w:rPr>
      </w:pPr>
      <w:bookmarkStart w:id="58" w:name="_Toc21623"/>
      <w:bookmarkStart w:id="59" w:name="_Toc8574"/>
      <w:r>
        <w:rPr>
          <w:rFonts w:hint="eastAsia" w:ascii="宋体" w:hAnsi="宋体" w:eastAsia="宋体" w:cs="宋体"/>
          <w:kern w:val="2"/>
          <w:sz w:val="24"/>
          <w:szCs w:val="22"/>
          <w:lang w:val="en-US" w:eastAsia="zh-CN" w:bidi="ar-SA"/>
        </w:rPr>
        <w:t>近三年广东省三甲医院客户名单或全国同级别医院用户名单</w:t>
      </w:r>
      <w:bookmarkEnd w:id="58"/>
      <w:bookmarkEnd w:id="59"/>
    </w:p>
    <w:p w14:paraId="7B1F0F9F">
      <w:pPr>
        <w:outlineLvl w:val="0"/>
        <w:rPr>
          <w:rFonts w:hint="eastAsia" w:ascii="宋体" w:hAnsi="宋体" w:eastAsia="宋体" w:cs="宋体"/>
          <w:kern w:val="2"/>
          <w:sz w:val="24"/>
          <w:szCs w:val="22"/>
          <w:lang w:val="en-US" w:eastAsia="zh-CN" w:bidi="ar-SA"/>
        </w:rPr>
      </w:pPr>
    </w:p>
    <w:p w14:paraId="6EF1AFD9">
      <w:pPr>
        <w:jc w:val="center"/>
        <w:rPr>
          <w:rFonts w:hint="eastAsia" w:ascii="黑体" w:hAnsi="黑体" w:eastAsia="黑体"/>
          <w:b/>
          <w:sz w:val="36"/>
          <w:szCs w:val="36"/>
          <w:lang w:val="en-US" w:eastAsia="zh-CN"/>
        </w:rPr>
      </w:pPr>
    </w:p>
    <w:p w14:paraId="2E6C8466">
      <w:pPr>
        <w:jc w:val="center"/>
        <w:rPr>
          <w:rFonts w:hint="eastAsia" w:ascii="黑体" w:hAnsi="黑体" w:eastAsia="黑体"/>
          <w:b/>
          <w:sz w:val="36"/>
          <w:szCs w:val="36"/>
          <w:lang w:val="en-US" w:eastAsia="zh-CN"/>
        </w:rPr>
      </w:pPr>
    </w:p>
    <w:p w14:paraId="30E4F8EB">
      <w:pPr>
        <w:jc w:val="center"/>
        <w:rPr>
          <w:rFonts w:hint="eastAsia" w:ascii="黑体" w:hAnsi="黑体" w:eastAsia="黑体"/>
          <w:b/>
          <w:sz w:val="36"/>
          <w:szCs w:val="36"/>
          <w:lang w:val="en-US" w:eastAsia="zh-CN"/>
        </w:rPr>
      </w:pPr>
    </w:p>
    <w:p w14:paraId="08247A42">
      <w:pPr>
        <w:jc w:val="center"/>
        <w:rPr>
          <w:rFonts w:hint="eastAsia" w:ascii="黑体" w:hAnsi="黑体" w:eastAsia="黑体"/>
          <w:b/>
          <w:sz w:val="36"/>
          <w:szCs w:val="36"/>
          <w:lang w:val="en-US" w:eastAsia="zh-CN"/>
        </w:rPr>
      </w:pPr>
    </w:p>
    <w:p w14:paraId="5BB2B6B6">
      <w:pPr>
        <w:jc w:val="center"/>
        <w:rPr>
          <w:rFonts w:hint="eastAsia" w:ascii="黑体" w:hAnsi="黑体" w:eastAsia="黑体"/>
          <w:b/>
          <w:sz w:val="36"/>
          <w:szCs w:val="36"/>
          <w:lang w:val="en-US" w:eastAsia="zh-CN"/>
        </w:rPr>
      </w:pPr>
    </w:p>
    <w:p w14:paraId="4D84F5E9">
      <w:pPr>
        <w:jc w:val="center"/>
        <w:rPr>
          <w:rFonts w:hint="eastAsia" w:ascii="黑体" w:hAnsi="黑体" w:eastAsia="黑体"/>
          <w:b/>
          <w:sz w:val="36"/>
          <w:szCs w:val="36"/>
          <w:lang w:val="en-US" w:eastAsia="zh-CN"/>
        </w:rPr>
      </w:pPr>
    </w:p>
    <w:p w14:paraId="56C2AE07">
      <w:pPr>
        <w:jc w:val="center"/>
        <w:rPr>
          <w:rFonts w:hint="eastAsia" w:ascii="黑体" w:hAnsi="黑体" w:eastAsia="黑体"/>
          <w:b/>
          <w:sz w:val="36"/>
          <w:szCs w:val="36"/>
          <w:lang w:val="en-US" w:eastAsia="zh-CN"/>
        </w:rPr>
      </w:pPr>
    </w:p>
    <w:p w14:paraId="694A5293">
      <w:pPr>
        <w:jc w:val="center"/>
        <w:rPr>
          <w:rFonts w:hint="eastAsia" w:ascii="黑体" w:hAnsi="黑体" w:eastAsia="黑体"/>
          <w:b/>
          <w:sz w:val="36"/>
          <w:szCs w:val="36"/>
          <w:lang w:val="en-US" w:eastAsia="zh-CN"/>
        </w:rPr>
      </w:pPr>
    </w:p>
    <w:p w14:paraId="4986C610">
      <w:pPr>
        <w:jc w:val="center"/>
        <w:rPr>
          <w:rFonts w:hint="eastAsia" w:ascii="黑体" w:hAnsi="黑体" w:eastAsia="黑体"/>
          <w:b/>
          <w:sz w:val="36"/>
          <w:szCs w:val="36"/>
          <w:lang w:val="en-US" w:eastAsia="zh-CN"/>
        </w:rPr>
      </w:pPr>
    </w:p>
    <w:p w14:paraId="51FA39DD">
      <w:pPr>
        <w:jc w:val="center"/>
        <w:rPr>
          <w:rFonts w:hint="eastAsia" w:ascii="黑体" w:hAnsi="黑体" w:eastAsia="黑体"/>
          <w:b/>
          <w:sz w:val="36"/>
          <w:szCs w:val="36"/>
          <w:lang w:val="en-US" w:eastAsia="zh-CN"/>
        </w:rPr>
      </w:pPr>
    </w:p>
    <w:p w14:paraId="74D09F1B">
      <w:pPr>
        <w:jc w:val="center"/>
        <w:rPr>
          <w:rFonts w:hint="eastAsia" w:ascii="黑体" w:hAnsi="黑体" w:eastAsia="黑体"/>
          <w:b/>
          <w:sz w:val="36"/>
          <w:szCs w:val="36"/>
          <w:lang w:val="en-US" w:eastAsia="zh-CN"/>
        </w:rPr>
      </w:pPr>
    </w:p>
    <w:p w14:paraId="32FAD4F0">
      <w:pPr>
        <w:jc w:val="center"/>
        <w:rPr>
          <w:rFonts w:hint="eastAsia" w:ascii="黑体" w:hAnsi="黑体" w:eastAsia="黑体"/>
          <w:b/>
          <w:sz w:val="36"/>
          <w:szCs w:val="36"/>
          <w:lang w:val="en-US" w:eastAsia="zh-CN"/>
        </w:rPr>
      </w:pPr>
    </w:p>
    <w:p w14:paraId="581D6E44">
      <w:pPr>
        <w:jc w:val="center"/>
        <w:rPr>
          <w:rFonts w:hint="eastAsia" w:ascii="黑体" w:hAnsi="黑体" w:eastAsia="黑体"/>
          <w:b/>
          <w:sz w:val="36"/>
          <w:szCs w:val="36"/>
          <w:lang w:val="en-US" w:eastAsia="zh-CN"/>
        </w:rPr>
      </w:pPr>
    </w:p>
    <w:p w14:paraId="1A707707">
      <w:pPr>
        <w:jc w:val="center"/>
        <w:rPr>
          <w:rFonts w:hint="eastAsia" w:ascii="黑体" w:hAnsi="黑体" w:eastAsia="黑体"/>
          <w:b/>
          <w:sz w:val="36"/>
          <w:szCs w:val="36"/>
          <w:lang w:val="en-US" w:eastAsia="zh-CN"/>
        </w:rPr>
      </w:pPr>
    </w:p>
    <w:p w14:paraId="389198D2">
      <w:pPr>
        <w:jc w:val="center"/>
        <w:rPr>
          <w:rFonts w:hint="eastAsia" w:ascii="黑体" w:hAnsi="黑体" w:eastAsia="黑体"/>
          <w:b/>
          <w:sz w:val="36"/>
          <w:szCs w:val="36"/>
          <w:lang w:val="en-US" w:eastAsia="zh-CN"/>
        </w:rPr>
      </w:pPr>
    </w:p>
    <w:p w14:paraId="4122050F">
      <w:pPr>
        <w:jc w:val="center"/>
        <w:rPr>
          <w:rFonts w:hint="eastAsia" w:ascii="黑体" w:hAnsi="黑体" w:eastAsia="黑体"/>
          <w:b/>
          <w:sz w:val="36"/>
          <w:szCs w:val="36"/>
          <w:lang w:val="en-US" w:eastAsia="zh-CN"/>
        </w:rPr>
      </w:pPr>
    </w:p>
    <w:p w14:paraId="5CD70394">
      <w:pPr>
        <w:jc w:val="center"/>
        <w:rPr>
          <w:rFonts w:hint="eastAsia" w:ascii="黑体" w:hAnsi="黑体" w:eastAsia="黑体"/>
          <w:b/>
          <w:sz w:val="36"/>
          <w:szCs w:val="36"/>
          <w:lang w:val="en-US" w:eastAsia="zh-CN"/>
        </w:rPr>
      </w:pPr>
    </w:p>
    <w:p w14:paraId="26FB870B">
      <w:pPr>
        <w:jc w:val="center"/>
        <w:rPr>
          <w:rFonts w:hint="eastAsia" w:ascii="黑体" w:hAnsi="黑体" w:eastAsia="黑体"/>
          <w:b/>
          <w:sz w:val="36"/>
          <w:szCs w:val="36"/>
          <w:lang w:val="en-US" w:eastAsia="zh-CN"/>
        </w:rPr>
      </w:pPr>
    </w:p>
    <w:p w14:paraId="5D498DFE">
      <w:pPr>
        <w:jc w:val="center"/>
        <w:rPr>
          <w:rFonts w:hint="eastAsia" w:ascii="黑体" w:hAnsi="黑体" w:eastAsia="黑体"/>
          <w:b/>
          <w:sz w:val="36"/>
          <w:szCs w:val="36"/>
          <w:lang w:val="en-US" w:eastAsia="zh-CN"/>
        </w:rPr>
      </w:pPr>
    </w:p>
    <w:p w14:paraId="0CB18893">
      <w:pPr>
        <w:rPr>
          <w:rFonts w:hint="eastAsia" w:ascii="黑体" w:hAnsi="黑体" w:eastAsia="黑体"/>
          <w:b/>
          <w:sz w:val="36"/>
          <w:szCs w:val="36"/>
          <w:lang w:val="en-US" w:eastAsia="zh-CN"/>
        </w:rPr>
      </w:pPr>
      <w:r>
        <w:rPr>
          <w:rFonts w:hint="eastAsia" w:ascii="黑体" w:hAnsi="黑体" w:eastAsia="黑体"/>
          <w:b/>
          <w:sz w:val="36"/>
          <w:szCs w:val="36"/>
          <w:lang w:val="en-US" w:eastAsia="zh-CN"/>
        </w:rPr>
        <w:br w:type="page"/>
      </w:r>
    </w:p>
    <w:p w14:paraId="60001ECC">
      <w:pPr>
        <w:outlineLvl w:val="0"/>
      </w:pPr>
      <w:bookmarkStart w:id="60" w:name="_Toc11400"/>
      <w:r>
        <w:rPr>
          <w:rFonts w:hint="eastAsia" w:ascii="黑体" w:hAnsi="黑体" w:eastAsia="黑体"/>
          <w:b/>
          <w:sz w:val="36"/>
          <w:szCs w:val="36"/>
          <w:lang w:val="en-US" w:eastAsia="zh-CN"/>
        </w:rPr>
        <w:t>九、售后承诺</w:t>
      </w:r>
      <w:r>
        <w:rPr>
          <w:rFonts w:ascii="黑体" w:hAnsi="黑体" w:eastAsia="黑体"/>
          <w:b/>
          <w:sz w:val="36"/>
          <w:szCs w:val="36"/>
        </w:rPr>
        <w:br w:type="page"/>
      </w:r>
      <w:bookmarkEnd w:id="22"/>
      <w:bookmarkEnd w:id="23"/>
      <w:bookmarkEnd w:id="24"/>
      <w:bookmarkEnd w:id="60"/>
    </w:p>
    <w:p w14:paraId="408CA693">
      <w:pPr>
        <w:numPr>
          <w:ilvl w:val="0"/>
          <w:numId w:val="1"/>
        </w:numPr>
        <w:outlineLvl w:val="0"/>
        <w:rPr>
          <w:rFonts w:hint="eastAsia" w:ascii="黑体" w:hAnsi="黑体" w:eastAsia="黑体"/>
          <w:b/>
          <w:sz w:val="36"/>
          <w:szCs w:val="36"/>
          <w:lang w:val="en-US" w:eastAsia="zh-CN"/>
        </w:rPr>
      </w:pPr>
      <w:bookmarkStart w:id="61" w:name="_Toc24852"/>
      <w:r>
        <w:rPr>
          <w:rFonts w:hint="eastAsia" w:ascii="黑体" w:hAnsi="黑体" w:eastAsia="黑体"/>
          <w:b/>
          <w:sz w:val="36"/>
          <w:szCs w:val="36"/>
          <w:lang w:val="en-US" w:eastAsia="zh-CN"/>
        </w:rPr>
        <w:t>产品报价单</w:t>
      </w:r>
      <w:bookmarkEnd w:id="61"/>
    </w:p>
    <w:p w14:paraId="1C1EEF27">
      <w:pPr>
        <w:jc w:val="center"/>
        <w:outlineLvl w:val="0"/>
        <w:rPr>
          <w:rFonts w:hint="eastAsia" w:ascii="宋体" w:hAnsi="宋体" w:eastAsia="宋体"/>
          <w:sz w:val="28"/>
          <w:szCs w:val="28"/>
          <w:lang w:eastAsia="zh-CN"/>
        </w:rPr>
      </w:pPr>
      <w:bookmarkStart w:id="62" w:name="_Toc6168"/>
      <w:bookmarkStart w:id="63" w:name="_Toc485"/>
      <w:r>
        <w:rPr>
          <w:rFonts w:hint="eastAsia" w:ascii="宋体" w:hAnsi="宋体" w:cs="宋体"/>
          <w:b/>
          <w:bCs/>
          <w:sz w:val="28"/>
          <w:szCs w:val="28"/>
        </w:rPr>
        <w:t>一、报价单</w:t>
      </w:r>
      <w:bookmarkEnd w:id="62"/>
      <w:bookmarkEnd w:id="63"/>
    </w:p>
    <w:tbl>
      <w:tblPr>
        <w:tblStyle w:val="13"/>
        <w:tblW w:w="9659" w:type="dxa"/>
        <w:jc w:val="center"/>
        <w:tblLayout w:type="fixed"/>
        <w:tblCellMar>
          <w:top w:w="0" w:type="dxa"/>
          <w:left w:w="108" w:type="dxa"/>
          <w:bottom w:w="0" w:type="dxa"/>
          <w:right w:w="108" w:type="dxa"/>
        </w:tblCellMar>
      </w:tblPr>
      <w:tblGrid>
        <w:gridCol w:w="613"/>
        <w:gridCol w:w="1289"/>
        <w:gridCol w:w="522"/>
        <w:gridCol w:w="976"/>
        <w:gridCol w:w="350"/>
        <w:gridCol w:w="189"/>
        <w:gridCol w:w="779"/>
        <w:gridCol w:w="1175"/>
        <w:gridCol w:w="294"/>
        <w:gridCol w:w="833"/>
        <w:gridCol w:w="44"/>
        <w:gridCol w:w="854"/>
        <w:gridCol w:w="1741"/>
      </w:tblGrid>
      <w:tr w14:paraId="767F44AA">
        <w:tblPrEx>
          <w:tblCellMar>
            <w:top w:w="0" w:type="dxa"/>
            <w:left w:w="108" w:type="dxa"/>
            <w:bottom w:w="0" w:type="dxa"/>
            <w:right w:w="108" w:type="dxa"/>
          </w:tblCellMar>
        </w:tblPrEx>
        <w:trPr>
          <w:trHeight w:val="540" w:hRule="atLeast"/>
          <w:jc w:val="center"/>
        </w:trPr>
        <w:tc>
          <w:tcPr>
            <w:tcW w:w="61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3DDF107">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序号</w:t>
            </w:r>
          </w:p>
        </w:tc>
        <w:tc>
          <w:tcPr>
            <w:tcW w:w="1811" w:type="dxa"/>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5AE83F3">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产品名称</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9CF2557">
            <w:pPr>
              <w:widowControl/>
              <w:jc w:val="center"/>
              <w:textAlignment w:val="center"/>
              <w:rPr>
                <w:rFonts w:hint="eastAsia" w:ascii="宋体" w:hAnsi="宋体" w:cs="宋体"/>
                <w:b/>
                <w:bCs/>
                <w:color w:val="000000"/>
                <w:sz w:val="24"/>
              </w:rPr>
            </w:pPr>
            <w:r>
              <w:rPr>
                <w:rFonts w:hint="eastAsia" w:ascii="宋体" w:hAnsi="宋体" w:cs="宋体"/>
                <w:b/>
                <w:bCs/>
                <w:color w:val="000000"/>
                <w:sz w:val="24"/>
              </w:rPr>
              <w:t>品牌</w:t>
            </w:r>
          </w:p>
        </w:tc>
        <w:tc>
          <w:tcPr>
            <w:tcW w:w="2248"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25E33C4">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规格型号</w:t>
            </w:r>
          </w:p>
        </w:tc>
        <w:tc>
          <w:tcPr>
            <w:tcW w:w="833" w:type="dxa"/>
            <w:tcBorders>
              <w:top w:val="single" w:color="000000" w:sz="4" w:space="0"/>
              <w:left w:val="single" w:color="000000" w:sz="4" w:space="0"/>
              <w:bottom w:val="single" w:color="000000" w:sz="4" w:space="0"/>
              <w:right w:val="single" w:color="auto" w:sz="4" w:space="0"/>
            </w:tcBorders>
            <w:shd w:val="clear" w:color="auto" w:fill="D9D9D9"/>
            <w:noWrap w:val="0"/>
            <w:vAlign w:val="center"/>
          </w:tcPr>
          <w:p w14:paraId="08CB8A81">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产地</w:t>
            </w:r>
          </w:p>
        </w:tc>
        <w:tc>
          <w:tcPr>
            <w:tcW w:w="898" w:type="dxa"/>
            <w:gridSpan w:val="2"/>
            <w:tcBorders>
              <w:top w:val="single" w:color="auto" w:sz="4" w:space="0"/>
              <w:left w:val="single" w:color="auto" w:sz="4" w:space="0"/>
              <w:bottom w:val="single" w:color="auto" w:sz="4" w:space="0"/>
              <w:right w:val="single" w:color="auto" w:sz="4" w:space="0"/>
            </w:tcBorders>
            <w:shd w:val="clear" w:color="auto" w:fill="D9D9D9"/>
            <w:noWrap w:val="0"/>
            <w:vAlign w:val="center"/>
          </w:tcPr>
          <w:p w14:paraId="1B8559EE">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数量</w:t>
            </w:r>
          </w:p>
        </w:tc>
        <w:tc>
          <w:tcPr>
            <w:tcW w:w="1741"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6F60E7A1">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单价(万元)</w:t>
            </w:r>
          </w:p>
        </w:tc>
      </w:tr>
      <w:tr w14:paraId="43E9FB04">
        <w:tblPrEx>
          <w:tblCellMar>
            <w:top w:w="0" w:type="dxa"/>
            <w:left w:w="108" w:type="dxa"/>
            <w:bottom w:w="0" w:type="dxa"/>
            <w:right w:w="108" w:type="dxa"/>
          </w:tblCellMar>
        </w:tblPrEx>
        <w:trPr>
          <w:trHeight w:val="58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28D4862C">
            <w:pPr>
              <w:widowControl/>
              <w:jc w:val="center"/>
              <w:textAlignment w:val="center"/>
              <w:rPr>
                <w:rFonts w:hint="eastAsia" w:ascii="宋体" w:hAnsi="宋体" w:cs="宋体"/>
                <w:b/>
                <w:bCs/>
                <w:sz w:val="24"/>
              </w:rPr>
            </w:pPr>
            <w:r>
              <w:rPr>
                <w:rFonts w:hint="eastAsia" w:ascii="宋体" w:hAnsi="宋体" w:cs="宋体"/>
                <w:b/>
                <w:bCs/>
                <w:kern w:val="0"/>
                <w:sz w:val="24"/>
                <w:lang w:bidi="ar"/>
              </w:rPr>
              <w:t>1</w:t>
            </w:r>
          </w:p>
        </w:tc>
        <w:tc>
          <w:tcPr>
            <w:tcW w:w="1811" w:type="dxa"/>
            <w:gridSpan w:val="2"/>
            <w:tcBorders>
              <w:top w:val="single" w:color="000000" w:sz="4" w:space="0"/>
              <w:left w:val="single" w:color="000000" w:sz="4" w:space="0"/>
              <w:bottom w:val="single" w:color="000000" w:sz="4" w:space="0"/>
              <w:right w:val="single" w:color="000000" w:sz="4" w:space="0"/>
            </w:tcBorders>
            <w:noWrap w:val="0"/>
            <w:vAlign w:val="center"/>
          </w:tcPr>
          <w:p w14:paraId="2C2840AB">
            <w:pPr>
              <w:widowControl/>
              <w:jc w:val="center"/>
              <w:textAlignment w:val="center"/>
              <w:rPr>
                <w:rFonts w:hint="eastAsia" w:ascii="宋体" w:hAnsi="宋体" w:cs="宋体"/>
                <w:b/>
                <w:bCs/>
                <w:color w:val="000000"/>
                <w:sz w:val="24"/>
              </w:rPr>
            </w:pPr>
          </w:p>
        </w:tc>
        <w:tc>
          <w:tcPr>
            <w:tcW w:w="1515" w:type="dxa"/>
            <w:gridSpan w:val="3"/>
            <w:tcBorders>
              <w:top w:val="single" w:color="000000" w:sz="4" w:space="0"/>
              <w:left w:val="single" w:color="000000" w:sz="4" w:space="0"/>
              <w:bottom w:val="single" w:color="000000" w:sz="4" w:space="0"/>
              <w:right w:val="single" w:color="000000" w:sz="4" w:space="0"/>
            </w:tcBorders>
            <w:noWrap w:val="0"/>
            <w:vAlign w:val="center"/>
          </w:tcPr>
          <w:p w14:paraId="3C3B0B10">
            <w:pPr>
              <w:widowControl/>
              <w:jc w:val="center"/>
              <w:textAlignment w:val="center"/>
              <w:rPr>
                <w:rFonts w:hint="eastAsia" w:ascii="宋体" w:hAnsi="宋体" w:cs="宋体"/>
                <w:color w:val="000000"/>
                <w:sz w:val="24"/>
              </w:rPr>
            </w:pPr>
          </w:p>
        </w:tc>
        <w:tc>
          <w:tcPr>
            <w:tcW w:w="2248" w:type="dxa"/>
            <w:gridSpan w:val="3"/>
            <w:tcBorders>
              <w:top w:val="single" w:color="000000" w:sz="4" w:space="0"/>
              <w:left w:val="single" w:color="000000" w:sz="4" w:space="0"/>
              <w:bottom w:val="single" w:color="000000" w:sz="4" w:space="0"/>
              <w:right w:val="single" w:color="000000" w:sz="4" w:space="0"/>
            </w:tcBorders>
            <w:noWrap w:val="0"/>
            <w:vAlign w:val="center"/>
          </w:tcPr>
          <w:p w14:paraId="2F35B024">
            <w:pPr>
              <w:widowControl/>
              <w:jc w:val="center"/>
              <w:textAlignment w:val="center"/>
              <w:rPr>
                <w:rFonts w:hint="eastAsia" w:ascii="宋体" w:hAnsi="宋体" w:cs="宋体"/>
                <w:color w:val="000000"/>
                <w:sz w:val="24"/>
              </w:rPr>
            </w:pPr>
          </w:p>
        </w:tc>
        <w:tc>
          <w:tcPr>
            <w:tcW w:w="833" w:type="dxa"/>
            <w:tcBorders>
              <w:top w:val="single" w:color="000000" w:sz="4" w:space="0"/>
              <w:left w:val="single" w:color="000000" w:sz="4" w:space="0"/>
              <w:bottom w:val="single" w:color="000000" w:sz="4" w:space="0"/>
              <w:right w:val="single" w:color="auto" w:sz="4" w:space="0"/>
            </w:tcBorders>
            <w:noWrap w:val="0"/>
            <w:vAlign w:val="center"/>
          </w:tcPr>
          <w:p w14:paraId="2ED802D4">
            <w:pPr>
              <w:widowControl/>
              <w:jc w:val="center"/>
              <w:textAlignment w:val="center"/>
              <w:rPr>
                <w:rFonts w:hint="eastAsia" w:ascii="宋体" w:hAnsi="宋体" w:cs="宋体"/>
                <w:color w:val="000000"/>
                <w:sz w:val="24"/>
              </w:rPr>
            </w:pPr>
          </w:p>
        </w:tc>
        <w:tc>
          <w:tcPr>
            <w:tcW w:w="898" w:type="dxa"/>
            <w:gridSpan w:val="2"/>
            <w:tcBorders>
              <w:top w:val="single" w:color="auto" w:sz="4" w:space="0"/>
              <w:left w:val="single" w:color="auto" w:sz="4" w:space="0"/>
              <w:bottom w:val="single" w:color="auto" w:sz="4" w:space="0"/>
              <w:right w:val="single" w:color="auto" w:sz="4" w:space="0"/>
            </w:tcBorders>
            <w:noWrap w:val="0"/>
            <w:vAlign w:val="center"/>
          </w:tcPr>
          <w:p w14:paraId="3D06B721">
            <w:pPr>
              <w:widowControl/>
              <w:jc w:val="center"/>
              <w:textAlignment w:val="center"/>
              <w:rPr>
                <w:rFonts w:hint="eastAsia" w:ascii="宋体" w:hAnsi="宋体" w:cs="宋体"/>
                <w:color w:val="000000"/>
                <w:sz w:val="24"/>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40DDCC46">
            <w:pPr>
              <w:widowControl/>
              <w:jc w:val="center"/>
              <w:textAlignment w:val="center"/>
              <w:rPr>
                <w:rFonts w:hint="eastAsia" w:ascii="宋体" w:hAnsi="宋体" w:cs="宋体"/>
                <w:color w:val="000000"/>
                <w:sz w:val="24"/>
              </w:rPr>
            </w:pPr>
          </w:p>
        </w:tc>
      </w:tr>
      <w:tr w14:paraId="08AF0924">
        <w:tblPrEx>
          <w:tblCellMar>
            <w:top w:w="0" w:type="dxa"/>
            <w:left w:w="108" w:type="dxa"/>
            <w:bottom w:w="0" w:type="dxa"/>
            <w:right w:w="108" w:type="dxa"/>
          </w:tblCellMar>
        </w:tblPrEx>
        <w:trPr>
          <w:trHeight w:val="58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5D0CDFFC">
            <w:pPr>
              <w:widowControl/>
              <w:jc w:val="center"/>
              <w:textAlignment w:val="center"/>
              <w:rPr>
                <w:rFonts w:hint="default" w:ascii="宋体" w:hAnsi="宋体" w:eastAsia="宋体" w:cs="宋体"/>
                <w:b/>
                <w:bCs/>
                <w:kern w:val="0"/>
                <w:sz w:val="24"/>
                <w:lang w:val="en-US" w:eastAsia="zh-CN" w:bidi="ar"/>
              </w:rPr>
            </w:pPr>
            <w:r>
              <w:rPr>
                <w:rFonts w:hint="eastAsia" w:ascii="宋体" w:hAnsi="宋体" w:cs="宋体"/>
                <w:b/>
                <w:bCs/>
                <w:kern w:val="0"/>
                <w:sz w:val="24"/>
                <w:lang w:val="en-US" w:eastAsia="zh-CN" w:bidi="ar"/>
              </w:rPr>
              <w:t>...</w:t>
            </w:r>
          </w:p>
        </w:tc>
        <w:tc>
          <w:tcPr>
            <w:tcW w:w="1811" w:type="dxa"/>
            <w:gridSpan w:val="2"/>
            <w:tcBorders>
              <w:top w:val="single" w:color="000000" w:sz="4" w:space="0"/>
              <w:left w:val="single" w:color="000000" w:sz="4" w:space="0"/>
              <w:bottom w:val="single" w:color="000000" w:sz="4" w:space="0"/>
              <w:right w:val="single" w:color="000000" w:sz="4" w:space="0"/>
            </w:tcBorders>
            <w:noWrap w:val="0"/>
            <w:vAlign w:val="center"/>
          </w:tcPr>
          <w:p w14:paraId="538EE73F">
            <w:pPr>
              <w:widowControl/>
              <w:jc w:val="center"/>
              <w:textAlignment w:val="center"/>
              <w:rPr>
                <w:rFonts w:hint="default" w:ascii="宋体" w:hAnsi="宋体" w:eastAsia="宋体" w:cs="宋体"/>
                <w:b/>
                <w:bCs/>
                <w:color w:val="000000"/>
                <w:sz w:val="24"/>
                <w:lang w:val="en-US" w:eastAsia="zh-CN"/>
              </w:rPr>
            </w:pPr>
          </w:p>
        </w:tc>
        <w:tc>
          <w:tcPr>
            <w:tcW w:w="1515" w:type="dxa"/>
            <w:gridSpan w:val="3"/>
            <w:tcBorders>
              <w:top w:val="single" w:color="000000" w:sz="4" w:space="0"/>
              <w:left w:val="single" w:color="000000" w:sz="4" w:space="0"/>
              <w:bottom w:val="single" w:color="auto" w:sz="4" w:space="0"/>
              <w:right w:val="single" w:color="000000" w:sz="4" w:space="0"/>
            </w:tcBorders>
            <w:noWrap w:val="0"/>
            <w:vAlign w:val="center"/>
          </w:tcPr>
          <w:p w14:paraId="6BBB37B7">
            <w:pPr>
              <w:widowControl/>
              <w:jc w:val="center"/>
              <w:textAlignment w:val="center"/>
              <w:rPr>
                <w:rFonts w:hint="eastAsia" w:ascii="宋体" w:hAnsi="宋体" w:cs="宋体"/>
                <w:color w:val="000000"/>
                <w:sz w:val="24"/>
              </w:rPr>
            </w:pPr>
          </w:p>
        </w:tc>
        <w:tc>
          <w:tcPr>
            <w:tcW w:w="2248" w:type="dxa"/>
            <w:gridSpan w:val="3"/>
            <w:tcBorders>
              <w:top w:val="single" w:color="000000" w:sz="4" w:space="0"/>
              <w:left w:val="single" w:color="000000" w:sz="4" w:space="0"/>
              <w:bottom w:val="single" w:color="auto" w:sz="4" w:space="0"/>
              <w:right w:val="single" w:color="000000" w:sz="4" w:space="0"/>
            </w:tcBorders>
            <w:noWrap w:val="0"/>
            <w:vAlign w:val="center"/>
          </w:tcPr>
          <w:p w14:paraId="5B9BAA51">
            <w:pPr>
              <w:widowControl/>
              <w:jc w:val="center"/>
              <w:textAlignment w:val="center"/>
              <w:rPr>
                <w:rFonts w:hint="eastAsia" w:ascii="宋体" w:hAnsi="宋体" w:cs="宋体"/>
                <w:color w:val="000000"/>
                <w:sz w:val="24"/>
              </w:rPr>
            </w:pPr>
          </w:p>
        </w:tc>
        <w:tc>
          <w:tcPr>
            <w:tcW w:w="833" w:type="dxa"/>
            <w:tcBorders>
              <w:top w:val="single" w:color="000000" w:sz="4" w:space="0"/>
              <w:left w:val="single" w:color="000000" w:sz="4" w:space="0"/>
              <w:bottom w:val="single" w:color="auto" w:sz="4" w:space="0"/>
              <w:right w:val="single" w:color="auto" w:sz="4" w:space="0"/>
            </w:tcBorders>
            <w:noWrap w:val="0"/>
            <w:vAlign w:val="center"/>
          </w:tcPr>
          <w:p w14:paraId="2AB7FE1C">
            <w:pPr>
              <w:widowControl/>
              <w:jc w:val="center"/>
              <w:textAlignment w:val="center"/>
              <w:rPr>
                <w:rFonts w:hint="eastAsia" w:ascii="宋体" w:hAnsi="宋体" w:cs="宋体"/>
                <w:color w:val="000000"/>
                <w:sz w:val="24"/>
              </w:rPr>
            </w:pPr>
          </w:p>
        </w:tc>
        <w:tc>
          <w:tcPr>
            <w:tcW w:w="898" w:type="dxa"/>
            <w:gridSpan w:val="2"/>
            <w:tcBorders>
              <w:top w:val="single" w:color="auto" w:sz="4" w:space="0"/>
              <w:left w:val="single" w:color="auto" w:sz="4" w:space="0"/>
              <w:bottom w:val="single" w:color="auto" w:sz="4" w:space="0"/>
              <w:right w:val="single" w:color="auto" w:sz="4" w:space="0"/>
            </w:tcBorders>
            <w:noWrap w:val="0"/>
            <w:vAlign w:val="center"/>
          </w:tcPr>
          <w:p w14:paraId="17518ADA">
            <w:pPr>
              <w:widowControl/>
              <w:jc w:val="center"/>
              <w:textAlignment w:val="center"/>
              <w:rPr>
                <w:rFonts w:hint="eastAsia" w:ascii="宋体" w:hAnsi="宋体" w:cs="宋体"/>
                <w:color w:val="000000"/>
                <w:sz w:val="24"/>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1EE693FF">
            <w:pPr>
              <w:widowControl/>
              <w:jc w:val="center"/>
              <w:textAlignment w:val="center"/>
              <w:rPr>
                <w:rFonts w:hint="eastAsia" w:ascii="宋体" w:hAnsi="宋体" w:cs="宋体"/>
                <w:color w:val="000000"/>
                <w:sz w:val="24"/>
              </w:rPr>
            </w:pPr>
          </w:p>
        </w:tc>
      </w:tr>
      <w:tr w14:paraId="226A9D65">
        <w:tblPrEx>
          <w:tblCellMar>
            <w:top w:w="0" w:type="dxa"/>
            <w:left w:w="108" w:type="dxa"/>
            <w:bottom w:w="0" w:type="dxa"/>
            <w:right w:w="108" w:type="dxa"/>
          </w:tblCellMar>
        </w:tblPrEx>
        <w:trPr>
          <w:trHeight w:val="585" w:hRule="atLeast"/>
          <w:jc w:val="center"/>
        </w:trPr>
        <w:tc>
          <w:tcPr>
            <w:tcW w:w="9659" w:type="dxa"/>
            <w:gridSpan w:val="13"/>
            <w:tcBorders>
              <w:top w:val="single" w:color="000000" w:sz="4" w:space="0"/>
              <w:left w:val="single" w:color="000000" w:sz="4" w:space="0"/>
              <w:bottom w:val="single" w:color="000000" w:sz="4" w:space="0"/>
              <w:right w:val="single" w:color="auto" w:sz="4" w:space="0"/>
            </w:tcBorders>
            <w:noWrap w:val="0"/>
            <w:vAlign w:val="center"/>
          </w:tcPr>
          <w:p w14:paraId="6F9620CE">
            <w:pPr>
              <w:widowControl/>
              <w:jc w:val="center"/>
              <w:textAlignment w:val="center"/>
              <w:rPr>
                <w:rFonts w:hint="eastAsia" w:ascii="宋体" w:hAnsi="宋体" w:cs="宋体"/>
                <w:color w:val="000000"/>
                <w:sz w:val="24"/>
              </w:rPr>
            </w:pPr>
            <w:r>
              <w:rPr>
                <w:rFonts w:hint="eastAsia" w:ascii="宋体" w:hAnsi="宋体" w:cs="宋体"/>
                <w:b/>
                <w:bCs/>
                <w:color w:val="000000"/>
                <w:kern w:val="0"/>
                <w:sz w:val="24"/>
                <w:lang w:bidi="ar"/>
              </w:rPr>
              <w:t>报名总价金额：￥</w:t>
            </w:r>
            <w:r>
              <w:rPr>
                <w:rFonts w:ascii="宋体" w:hAnsi="宋体" w:cs="宋体"/>
                <w:b/>
                <w:bCs/>
                <w:color w:val="000000"/>
                <w:kern w:val="0"/>
                <w:sz w:val="24"/>
                <w:u w:val="single"/>
                <w:lang w:bidi="ar"/>
              </w:rPr>
              <w:t xml:space="preserve">      </w:t>
            </w:r>
            <w:r>
              <w:rPr>
                <w:rFonts w:hint="eastAsia" w:ascii="宋体" w:hAnsi="宋体" w:cs="宋体"/>
                <w:b/>
                <w:bCs/>
                <w:color w:val="000000"/>
                <w:kern w:val="0"/>
                <w:sz w:val="24"/>
                <w:u w:val="single"/>
                <w:lang w:bidi="ar"/>
              </w:rPr>
              <w:t xml:space="preserve">     </w:t>
            </w:r>
            <w:r>
              <w:rPr>
                <w:rFonts w:ascii="宋体" w:hAnsi="宋体" w:cs="宋体"/>
                <w:b/>
                <w:bCs/>
                <w:color w:val="000000"/>
                <w:kern w:val="0"/>
                <w:sz w:val="24"/>
                <w:u w:val="single"/>
                <w:lang w:bidi="ar"/>
              </w:rPr>
              <w:t xml:space="preserve">    </w:t>
            </w:r>
            <w:r>
              <w:rPr>
                <w:rFonts w:hint="eastAsia" w:ascii="宋体" w:hAnsi="宋体" w:cs="宋体"/>
                <w:b/>
                <w:bCs/>
                <w:color w:val="000000"/>
                <w:kern w:val="0"/>
                <w:sz w:val="24"/>
                <w:lang w:bidi="ar"/>
              </w:rPr>
              <w:t>万元；    大写：</w:t>
            </w:r>
            <w:r>
              <w:rPr>
                <w:rFonts w:ascii="宋体" w:hAnsi="宋体" w:cs="宋体"/>
                <w:b/>
                <w:bCs/>
                <w:color w:val="000000"/>
                <w:kern w:val="0"/>
                <w:sz w:val="24"/>
                <w:u w:val="single"/>
                <w:lang w:bidi="ar"/>
              </w:rPr>
              <w:t xml:space="preserve">              </w:t>
            </w:r>
            <w:r>
              <w:rPr>
                <w:rFonts w:ascii="宋体" w:hAnsi="宋体" w:cs="宋体"/>
                <w:b/>
                <w:bCs/>
                <w:color w:val="000000"/>
                <w:kern w:val="0"/>
                <w:sz w:val="24"/>
                <w:lang w:bidi="ar"/>
              </w:rPr>
              <w:t xml:space="preserve"> </w:t>
            </w:r>
            <w:r>
              <w:rPr>
                <w:rFonts w:hint="eastAsia" w:ascii="宋体" w:hAnsi="宋体" w:cs="宋体"/>
                <w:b/>
                <w:bCs/>
                <w:color w:val="000000"/>
                <w:kern w:val="0"/>
                <w:sz w:val="24"/>
                <w:lang w:bidi="ar"/>
              </w:rPr>
              <w:t>万元整</w:t>
            </w:r>
          </w:p>
        </w:tc>
      </w:tr>
      <w:tr w14:paraId="53A44BE5">
        <w:tblPrEx>
          <w:tblCellMar>
            <w:top w:w="0" w:type="dxa"/>
            <w:left w:w="108" w:type="dxa"/>
            <w:bottom w:w="0" w:type="dxa"/>
            <w:right w:w="108" w:type="dxa"/>
          </w:tblCellMar>
        </w:tblPrEx>
        <w:trPr>
          <w:trHeight w:val="463" w:hRule="atLeast"/>
          <w:jc w:val="center"/>
        </w:trPr>
        <w:tc>
          <w:tcPr>
            <w:tcW w:w="9659" w:type="dxa"/>
            <w:gridSpan w:val="13"/>
            <w:tcBorders>
              <w:top w:val="single" w:color="000000" w:sz="4" w:space="0"/>
              <w:left w:val="single" w:color="000000" w:sz="4" w:space="0"/>
              <w:bottom w:val="single" w:color="000000" w:sz="4" w:space="0"/>
              <w:right w:val="single" w:color="000000" w:sz="4" w:space="0"/>
            </w:tcBorders>
            <w:noWrap w:val="0"/>
            <w:vAlign w:val="center"/>
          </w:tcPr>
          <w:p w14:paraId="009BFC2D">
            <w:pPr>
              <w:widowControl/>
              <w:jc w:val="center"/>
              <w:textAlignment w:val="center"/>
              <w:rPr>
                <w:rFonts w:hint="eastAsia" w:ascii="宋体" w:hAnsi="宋体" w:cs="宋体"/>
                <w:color w:val="000000"/>
                <w:sz w:val="24"/>
              </w:rPr>
            </w:pPr>
            <w:r>
              <w:rPr>
                <w:rFonts w:hint="eastAsia" w:ascii="宋体" w:hAnsi="宋体" w:cs="宋体"/>
                <w:b/>
                <w:bCs/>
                <w:color w:val="000000"/>
                <w:kern w:val="0"/>
                <w:sz w:val="24"/>
                <w:lang w:bidi="ar"/>
              </w:rPr>
              <w:t>配置清单</w:t>
            </w:r>
          </w:p>
        </w:tc>
      </w:tr>
      <w:tr w14:paraId="6DB7154B">
        <w:tblPrEx>
          <w:tblCellMar>
            <w:top w:w="0" w:type="dxa"/>
            <w:left w:w="108" w:type="dxa"/>
            <w:bottom w:w="0" w:type="dxa"/>
            <w:right w:w="108" w:type="dxa"/>
          </w:tblCellMar>
        </w:tblPrEx>
        <w:trPr>
          <w:trHeight w:val="585" w:hRule="atLeast"/>
          <w:jc w:val="center"/>
        </w:trPr>
        <w:tc>
          <w:tcPr>
            <w:tcW w:w="613" w:type="dxa"/>
            <w:tcBorders>
              <w:top w:val="single" w:color="auto" w:sz="4" w:space="0"/>
              <w:left w:val="single" w:color="auto" w:sz="4" w:space="0"/>
              <w:bottom w:val="single" w:color="auto" w:sz="4" w:space="0"/>
              <w:right w:val="single" w:color="auto" w:sz="4" w:space="0"/>
            </w:tcBorders>
            <w:noWrap w:val="0"/>
            <w:vAlign w:val="center"/>
          </w:tcPr>
          <w:p w14:paraId="159FA99E">
            <w:pPr>
              <w:widowControl/>
              <w:jc w:val="center"/>
              <w:textAlignment w:val="center"/>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w:t>
            </w:r>
          </w:p>
        </w:tc>
        <w:tc>
          <w:tcPr>
            <w:tcW w:w="1811" w:type="dxa"/>
            <w:gridSpan w:val="2"/>
            <w:tcBorders>
              <w:top w:val="single" w:color="auto" w:sz="4" w:space="0"/>
              <w:left w:val="single" w:color="000000" w:sz="4" w:space="0"/>
              <w:bottom w:val="single" w:color="auto" w:sz="4" w:space="0"/>
              <w:right w:val="single" w:color="auto" w:sz="4" w:space="0"/>
            </w:tcBorders>
            <w:noWrap w:val="0"/>
            <w:vAlign w:val="center"/>
          </w:tcPr>
          <w:p w14:paraId="4C50327D">
            <w:pPr>
              <w:keepNext w:val="0"/>
              <w:keepLines w:val="0"/>
              <w:pageBreakBefore w:val="0"/>
              <w:kinsoku/>
              <w:wordWrap/>
              <w:overflowPunct/>
              <w:topLinePunct w:val="0"/>
              <w:autoSpaceDE/>
              <w:autoSpaceDN/>
              <w:bidi w:val="0"/>
              <w:adjustRightInd/>
              <w:snapToGrid/>
              <w:spacing w:line="240" w:lineRule="auto"/>
              <w:jc w:val="both"/>
              <w:rPr>
                <w:rFonts w:hint="eastAsia" w:ascii="宋体" w:hAnsi="宋体" w:eastAsia="宋体" w:cs="宋体"/>
                <w:kern w:val="2"/>
                <w:sz w:val="21"/>
                <w:szCs w:val="21"/>
                <w:lang w:val="en-US" w:eastAsia="zh-CN" w:bidi="ar-SA"/>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7AD866F3">
            <w:pPr>
              <w:widowControl/>
              <w:jc w:val="center"/>
              <w:textAlignment w:val="center"/>
              <w:rPr>
                <w:rFonts w:hint="eastAsia" w:ascii="宋体" w:hAnsi="宋体" w:cs="宋体"/>
                <w:b/>
                <w:bCs/>
                <w:sz w:val="24"/>
              </w:rPr>
            </w:pPr>
          </w:p>
        </w:tc>
        <w:tc>
          <w:tcPr>
            <w:tcW w:w="1318" w:type="dxa"/>
            <w:gridSpan w:val="3"/>
            <w:tcBorders>
              <w:top w:val="single" w:color="auto" w:sz="4" w:space="0"/>
              <w:left w:val="single" w:color="auto" w:sz="4" w:space="0"/>
              <w:bottom w:val="single" w:color="auto" w:sz="4" w:space="0"/>
              <w:right w:val="single" w:color="auto" w:sz="4" w:space="0"/>
            </w:tcBorders>
            <w:noWrap w:val="0"/>
            <w:vAlign w:val="center"/>
          </w:tcPr>
          <w:p w14:paraId="1AFC6C49">
            <w:pPr>
              <w:widowControl/>
              <w:jc w:val="center"/>
              <w:textAlignment w:val="center"/>
              <w:rPr>
                <w:rFonts w:hint="eastAsia" w:ascii="宋体" w:hAnsi="宋体" w:cs="宋体"/>
                <w:b/>
                <w:bCs/>
                <w:sz w:val="24"/>
              </w:rPr>
            </w:pPr>
          </w:p>
        </w:tc>
        <w:tc>
          <w:tcPr>
            <w:tcW w:w="1175" w:type="dxa"/>
            <w:tcBorders>
              <w:top w:val="single" w:color="auto" w:sz="4" w:space="0"/>
              <w:left w:val="single" w:color="auto" w:sz="4" w:space="0"/>
              <w:bottom w:val="single" w:color="auto" w:sz="4" w:space="0"/>
              <w:right w:val="single" w:color="auto" w:sz="4" w:space="0"/>
            </w:tcBorders>
            <w:noWrap w:val="0"/>
            <w:vAlign w:val="center"/>
          </w:tcPr>
          <w:p w14:paraId="022AF8D5">
            <w:pPr>
              <w:widowControl/>
              <w:jc w:val="center"/>
              <w:textAlignment w:val="center"/>
              <w:rPr>
                <w:rFonts w:hint="eastAsia" w:ascii="宋体" w:hAnsi="宋体" w:cs="宋体"/>
                <w:b/>
                <w:bCs/>
                <w:sz w:val="24"/>
              </w:rPr>
            </w:pPr>
          </w:p>
        </w:tc>
        <w:tc>
          <w:tcPr>
            <w:tcW w:w="1171" w:type="dxa"/>
            <w:gridSpan w:val="3"/>
            <w:tcBorders>
              <w:top w:val="single" w:color="auto" w:sz="4" w:space="0"/>
              <w:left w:val="single" w:color="auto" w:sz="4" w:space="0"/>
              <w:bottom w:val="single" w:color="auto" w:sz="4" w:space="0"/>
              <w:right w:val="single" w:color="auto" w:sz="4" w:space="0"/>
            </w:tcBorders>
            <w:noWrap w:val="0"/>
            <w:vAlign w:val="center"/>
          </w:tcPr>
          <w:p w14:paraId="2F488F27">
            <w:pPr>
              <w:widowControl/>
              <w:jc w:val="center"/>
              <w:textAlignment w:val="center"/>
              <w:rPr>
                <w:rFonts w:hint="default" w:ascii="宋体" w:hAnsi="宋体" w:eastAsia="宋体" w:cs="宋体"/>
                <w:b w:val="0"/>
                <w:bCs w:val="0"/>
                <w:sz w:val="21"/>
                <w:szCs w:val="21"/>
                <w:lang w:val="en-US" w:eastAsia="zh-CN"/>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0B11D6F0">
            <w:pPr>
              <w:widowControl/>
              <w:jc w:val="center"/>
              <w:textAlignment w:val="center"/>
              <w:rPr>
                <w:rFonts w:hint="eastAsia" w:ascii="宋体" w:hAnsi="宋体" w:eastAsia="宋体" w:cs="宋体"/>
                <w:b w:val="0"/>
                <w:bCs w:val="0"/>
                <w:sz w:val="21"/>
                <w:szCs w:val="21"/>
                <w:lang w:val="en-US" w:eastAsia="zh-CN"/>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7438954B">
            <w:pPr>
              <w:widowControl/>
              <w:spacing w:line="360" w:lineRule="auto"/>
              <w:jc w:val="left"/>
              <w:textAlignment w:val="center"/>
              <w:rPr>
                <w:rFonts w:hint="eastAsia" w:ascii="宋体" w:hAnsi="宋体" w:cs="宋体"/>
                <w:color w:val="000000"/>
                <w:kern w:val="0"/>
                <w:sz w:val="24"/>
                <w:lang w:bidi="ar"/>
              </w:rPr>
            </w:pPr>
          </w:p>
        </w:tc>
      </w:tr>
      <w:tr w14:paraId="730718C1">
        <w:tblPrEx>
          <w:tblCellMar>
            <w:top w:w="0" w:type="dxa"/>
            <w:left w:w="108" w:type="dxa"/>
            <w:bottom w:w="0" w:type="dxa"/>
            <w:right w:w="108" w:type="dxa"/>
          </w:tblCellMar>
        </w:tblPrEx>
        <w:trPr>
          <w:trHeight w:val="585" w:hRule="atLeast"/>
          <w:jc w:val="center"/>
        </w:trPr>
        <w:tc>
          <w:tcPr>
            <w:tcW w:w="2424" w:type="dxa"/>
            <w:gridSpan w:val="3"/>
            <w:tcBorders>
              <w:top w:val="single" w:color="auto" w:sz="4" w:space="0"/>
              <w:left w:val="single" w:color="auto" w:sz="4" w:space="0"/>
              <w:bottom w:val="single" w:color="auto" w:sz="4" w:space="0"/>
              <w:right w:val="single" w:color="auto" w:sz="4" w:space="0"/>
            </w:tcBorders>
            <w:noWrap w:val="0"/>
            <w:vAlign w:val="center"/>
          </w:tcPr>
          <w:p w14:paraId="5977B399">
            <w:pPr>
              <w:widowControl/>
              <w:jc w:val="center"/>
              <w:textAlignment w:val="center"/>
              <w:rPr>
                <w:rFonts w:hint="eastAsia" w:ascii="宋体" w:hAnsi="宋体" w:cs="宋体"/>
                <w:b/>
                <w:bCs/>
                <w:sz w:val="24"/>
              </w:rPr>
            </w:pPr>
            <w:r>
              <w:rPr>
                <w:rFonts w:hint="eastAsia" w:ascii="宋体" w:hAnsi="宋体" w:cs="宋体"/>
                <w:b/>
                <w:bCs/>
                <w:sz w:val="24"/>
              </w:rPr>
              <w:t>质保年限</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374A1A5C">
            <w:pPr>
              <w:widowControl/>
              <w:jc w:val="center"/>
              <w:textAlignment w:val="center"/>
              <w:rPr>
                <w:rFonts w:hint="eastAsia" w:ascii="宋体" w:hAnsi="宋体" w:cs="宋体"/>
                <w:b/>
                <w:bCs/>
                <w:sz w:val="24"/>
              </w:rPr>
            </w:pPr>
          </w:p>
        </w:tc>
        <w:tc>
          <w:tcPr>
            <w:tcW w:w="3664" w:type="dxa"/>
            <w:gridSpan w:val="7"/>
            <w:vMerge w:val="restart"/>
            <w:tcBorders>
              <w:top w:val="single" w:color="auto" w:sz="4" w:space="0"/>
              <w:left w:val="single" w:color="auto" w:sz="4" w:space="0"/>
              <w:right w:val="single" w:color="auto" w:sz="4" w:space="0"/>
            </w:tcBorders>
            <w:noWrap w:val="0"/>
            <w:vAlign w:val="center"/>
          </w:tcPr>
          <w:p w14:paraId="3A68473B">
            <w:pPr>
              <w:widowControl/>
              <w:jc w:val="center"/>
              <w:textAlignment w:val="center"/>
              <w:rPr>
                <w:rFonts w:hint="eastAsia" w:ascii="宋体" w:hAnsi="宋体" w:cs="宋体"/>
                <w:b/>
                <w:bCs/>
                <w:sz w:val="24"/>
              </w:rPr>
            </w:pPr>
            <w:r>
              <w:rPr>
                <w:rFonts w:hint="eastAsia" w:ascii="宋体" w:hAnsi="宋体" w:cs="宋体"/>
                <w:b/>
                <w:bCs/>
                <w:sz w:val="24"/>
              </w:rPr>
              <w:t>质保内容（如质保期内免费更换的备品备件、耗材等、运行维护、升级更新、人工费用等）</w:t>
            </w:r>
          </w:p>
        </w:tc>
        <w:tc>
          <w:tcPr>
            <w:tcW w:w="2595" w:type="dxa"/>
            <w:gridSpan w:val="2"/>
            <w:vMerge w:val="restart"/>
            <w:tcBorders>
              <w:top w:val="single" w:color="auto" w:sz="4" w:space="0"/>
              <w:left w:val="single" w:color="auto" w:sz="4" w:space="0"/>
              <w:right w:val="single" w:color="auto" w:sz="4" w:space="0"/>
            </w:tcBorders>
            <w:noWrap w:val="0"/>
            <w:vAlign w:val="center"/>
          </w:tcPr>
          <w:p w14:paraId="3CD23558">
            <w:pPr>
              <w:widowControl/>
              <w:spacing w:line="360" w:lineRule="auto"/>
              <w:jc w:val="left"/>
              <w:textAlignment w:val="center"/>
              <w:rPr>
                <w:rFonts w:hint="eastAsia" w:ascii="宋体" w:hAnsi="宋体" w:cs="宋体"/>
                <w:color w:val="000000"/>
                <w:kern w:val="0"/>
                <w:sz w:val="24"/>
                <w:lang w:bidi="ar"/>
              </w:rPr>
            </w:pPr>
          </w:p>
        </w:tc>
      </w:tr>
      <w:tr w14:paraId="2AC9A97B">
        <w:tblPrEx>
          <w:tblCellMar>
            <w:top w:w="0" w:type="dxa"/>
            <w:left w:w="108" w:type="dxa"/>
            <w:bottom w:w="0" w:type="dxa"/>
            <w:right w:w="108" w:type="dxa"/>
          </w:tblCellMar>
        </w:tblPrEx>
        <w:trPr>
          <w:trHeight w:val="585" w:hRule="atLeast"/>
          <w:jc w:val="center"/>
        </w:trPr>
        <w:tc>
          <w:tcPr>
            <w:tcW w:w="2424" w:type="dxa"/>
            <w:gridSpan w:val="3"/>
            <w:tcBorders>
              <w:top w:val="single" w:color="auto" w:sz="4" w:space="0"/>
              <w:left w:val="single" w:color="auto" w:sz="4" w:space="0"/>
              <w:bottom w:val="single" w:color="auto" w:sz="4" w:space="0"/>
              <w:right w:val="single" w:color="auto" w:sz="4" w:space="0"/>
            </w:tcBorders>
            <w:noWrap w:val="0"/>
            <w:vAlign w:val="center"/>
          </w:tcPr>
          <w:p w14:paraId="66C038A0">
            <w:pPr>
              <w:widowControl/>
              <w:jc w:val="center"/>
              <w:textAlignment w:val="center"/>
              <w:rPr>
                <w:rFonts w:hint="eastAsia" w:ascii="宋体" w:hAnsi="宋体" w:cs="宋体"/>
                <w:b/>
                <w:bCs/>
                <w:sz w:val="24"/>
              </w:rPr>
            </w:pPr>
            <w:r>
              <w:rPr>
                <w:rFonts w:hint="eastAsia" w:ascii="宋体" w:hAnsi="宋体" w:cs="宋体"/>
                <w:b/>
                <w:bCs/>
                <w:sz w:val="24"/>
              </w:rPr>
              <w:t>设备使用年限</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5A88334C">
            <w:pPr>
              <w:widowControl/>
              <w:jc w:val="center"/>
              <w:textAlignment w:val="center"/>
              <w:rPr>
                <w:rFonts w:hint="eastAsia" w:ascii="宋体" w:hAnsi="宋体" w:cs="宋体"/>
                <w:b/>
                <w:bCs/>
                <w:sz w:val="24"/>
              </w:rPr>
            </w:pPr>
          </w:p>
        </w:tc>
        <w:tc>
          <w:tcPr>
            <w:tcW w:w="3664" w:type="dxa"/>
            <w:gridSpan w:val="7"/>
            <w:vMerge w:val="continue"/>
            <w:tcBorders>
              <w:left w:val="single" w:color="auto" w:sz="4" w:space="0"/>
              <w:bottom w:val="single" w:color="auto" w:sz="4" w:space="0"/>
              <w:right w:val="single" w:color="auto" w:sz="4" w:space="0"/>
            </w:tcBorders>
            <w:noWrap w:val="0"/>
            <w:vAlign w:val="center"/>
          </w:tcPr>
          <w:p w14:paraId="7A7DA900">
            <w:pPr>
              <w:widowControl/>
              <w:jc w:val="center"/>
              <w:textAlignment w:val="center"/>
              <w:rPr>
                <w:rFonts w:hint="eastAsia" w:ascii="宋体" w:hAnsi="宋体" w:cs="宋体"/>
                <w:b/>
                <w:bCs/>
                <w:sz w:val="24"/>
              </w:rPr>
            </w:pPr>
          </w:p>
        </w:tc>
        <w:tc>
          <w:tcPr>
            <w:tcW w:w="2595" w:type="dxa"/>
            <w:gridSpan w:val="2"/>
            <w:vMerge w:val="continue"/>
            <w:tcBorders>
              <w:left w:val="single" w:color="auto" w:sz="4" w:space="0"/>
              <w:bottom w:val="single" w:color="auto" w:sz="4" w:space="0"/>
              <w:right w:val="single" w:color="auto" w:sz="4" w:space="0"/>
            </w:tcBorders>
            <w:noWrap w:val="0"/>
            <w:vAlign w:val="center"/>
          </w:tcPr>
          <w:p w14:paraId="4D67B382">
            <w:pPr>
              <w:widowControl/>
              <w:spacing w:line="360" w:lineRule="auto"/>
              <w:jc w:val="left"/>
              <w:textAlignment w:val="center"/>
              <w:rPr>
                <w:rFonts w:hint="eastAsia" w:ascii="宋体" w:hAnsi="宋体" w:cs="宋体"/>
                <w:color w:val="000000"/>
                <w:kern w:val="0"/>
                <w:sz w:val="24"/>
                <w:lang w:bidi="ar"/>
              </w:rPr>
            </w:pPr>
          </w:p>
        </w:tc>
      </w:tr>
      <w:tr w14:paraId="66B4BB59">
        <w:tblPrEx>
          <w:tblCellMar>
            <w:top w:w="0" w:type="dxa"/>
            <w:left w:w="108" w:type="dxa"/>
            <w:bottom w:w="0" w:type="dxa"/>
            <w:right w:w="108" w:type="dxa"/>
          </w:tblCellMar>
        </w:tblPrEx>
        <w:trPr>
          <w:trHeight w:val="446"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438E70F7">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制造商名称</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2B6C4285">
            <w:pPr>
              <w:widowControl/>
              <w:spacing w:line="360" w:lineRule="auto"/>
              <w:jc w:val="left"/>
              <w:textAlignment w:val="center"/>
              <w:rPr>
                <w:rFonts w:hint="eastAsia" w:ascii="宋体" w:hAnsi="宋体" w:cs="宋体"/>
                <w:color w:val="000000"/>
                <w:kern w:val="0"/>
                <w:sz w:val="24"/>
                <w:lang w:bidi="ar"/>
              </w:rPr>
            </w:pPr>
          </w:p>
        </w:tc>
      </w:tr>
      <w:tr w14:paraId="677F01CC">
        <w:tblPrEx>
          <w:tblCellMar>
            <w:top w:w="0" w:type="dxa"/>
            <w:left w:w="108" w:type="dxa"/>
            <w:bottom w:w="0" w:type="dxa"/>
            <w:right w:w="108" w:type="dxa"/>
          </w:tblCellMar>
        </w:tblPrEx>
        <w:trPr>
          <w:trHeight w:val="585"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64F60F1E">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制造商是否中小企业</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2DAB5C05">
            <w:pPr>
              <w:widowControl/>
              <w:jc w:val="center"/>
              <w:textAlignment w:val="center"/>
              <w:rPr>
                <w:rFonts w:ascii="宋体" w:hAnsi="宋体" w:cs="宋体"/>
                <w:color w:val="000000"/>
                <w:kern w:val="0"/>
                <w:sz w:val="24"/>
                <w:lang w:bidi="ar"/>
              </w:rPr>
            </w:pP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微型企业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小型企业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中型企业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大型企业</w:t>
            </w:r>
          </w:p>
        </w:tc>
      </w:tr>
      <w:tr w14:paraId="0121EBC4">
        <w:tblPrEx>
          <w:tblCellMar>
            <w:top w:w="0" w:type="dxa"/>
            <w:left w:w="108" w:type="dxa"/>
            <w:bottom w:w="0" w:type="dxa"/>
            <w:right w:w="108" w:type="dxa"/>
          </w:tblCellMar>
        </w:tblPrEx>
        <w:trPr>
          <w:trHeight w:val="585" w:hRule="atLeast"/>
          <w:jc w:val="center"/>
        </w:trPr>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30097D64">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w:t>
            </w:r>
            <w:r>
              <w:rPr>
                <w:rFonts w:hint="eastAsia" w:ascii="宋体" w:hAnsi="宋体" w:cs="宋体"/>
                <w:b/>
                <w:bCs/>
                <w:sz w:val="24"/>
              </w:rPr>
              <w:t>联系人</w:t>
            </w:r>
          </w:p>
        </w:tc>
        <w:tc>
          <w:tcPr>
            <w:tcW w:w="1848" w:type="dxa"/>
            <w:gridSpan w:val="3"/>
            <w:tcBorders>
              <w:top w:val="single" w:color="000000" w:sz="4" w:space="0"/>
              <w:left w:val="single" w:color="000000" w:sz="4" w:space="0"/>
              <w:bottom w:val="single" w:color="000000" w:sz="4" w:space="0"/>
              <w:right w:val="single" w:color="000000" w:sz="4" w:space="0"/>
            </w:tcBorders>
            <w:noWrap w:val="0"/>
            <w:vAlign w:val="center"/>
          </w:tcPr>
          <w:p w14:paraId="32F88855">
            <w:pPr>
              <w:widowControl/>
              <w:jc w:val="center"/>
              <w:textAlignment w:val="center"/>
              <w:rPr>
                <w:rFonts w:hint="eastAsia" w:ascii="宋体" w:hAnsi="宋体" w:cs="宋体"/>
                <w:b/>
                <w:bCs/>
                <w:sz w:val="24"/>
              </w:rPr>
            </w:pPr>
          </w:p>
        </w:tc>
        <w:tc>
          <w:tcPr>
            <w:tcW w:w="3314" w:type="dxa"/>
            <w:gridSpan w:val="6"/>
            <w:tcBorders>
              <w:top w:val="single" w:color="000000" w:sz="4" w:space="0"/>
              <w:left w:val="single" w:color="000000" w:sz="4" w:space="0"/>
              <w:bottom w:val="single" w:color="000000" w:sz="4" w:space="0"/>
              <w:right w:val="single" w:color="000000" w:sz="4" w:space="0"/>
            </w:tcBorders>
            <w:noWrap w:val="0"/>
            <w:vAlign w:val="center"/>
          </w:tcPr>
          <w:p w14:paraId="4FB923D1">
            <w:pPr>
              <w:widowControl/>
              <w:jc w:val="center"/>
              <w:textAlignment w:val="center"/>
              <w:rPr>
                <w:rFonts w:hint="eastAsia" w:ascii="宋体" w:hAnsi="宋体" w:cs="宋体"/>
                <w:b/>
                <w:bCs/>
                <w:sz w:val="24"/>
              </w:rPr>
            </w:pPr>
            <w:r>
              <w:rPr>
                <w:rFonts w:hint="eastAsia" w:ascii="宋体" w:hAnsi="宋体" w:cs="宋体"/>
                <w:b/>
                <w:bCs/>
                <w:sz w:val="24"/>
              </w:rPr>
              <w:t>联系人电话</w:t>
            </w:r>
          </w:p>
        </w:tc>
        <w:tc>
          <w:tcPr>
            <w:tcW w:w="2595" w:type="dxa"/>
            <w:gridSpan w:val="2"/>
            <w:tcBorders>
              <w:top w:val="single" w:color="000000" w:sz="4" w:space="0"/>
              <w:left w:val="single" w:color="000000" w:sz="4" w:space="0"/>
              <w:bottom w:val="single" w:color="000000" w:sz="4" w:space="0"/>
              <w:right w:val="single" w:color="000000" w:sz="4" w:space="0"/>
            </w:tcBorders>
            <w:noWrap w:val="0"/>
            <w:vAlign w:val="center"/>
          </w:tcPr>
          <w:p w14:paraId="6BFB3C93">
            <w:pPr>
              <w:widowControl/>
              <w:spacing w:line="360" w:lineRule="auto"/>
              <w:jc w:val="center"/>
              <w:textAlignment w:val="center"/>
              <w:rPr>
                <w:rFonts w:hint="eastAsia" w:ascii="宋体" w:hAnsi="宋体" w:cs="宋体"/>
                <w:b/>
                <w:bCs/>
                <w:color w:val="000000"/>
                <w:kern w:val="0"/>
                <w:sz w:val="24"/>
                <w:lang w:bidi="ar"/>
              </w:rPr>
            </w:pPr>
          </w:p>
        </w:tc>
      </w:tr>
      <w:tr w14:paraId="23D2343A">
        <w:tblPrEx>
          <w:tblCellMar>
            <w:top w:w="0" w:type="dxa"/>
            <w:left w:w="108" w:type="dxa"/>
            <w:bottom w:w="0" w:type="dxa"/>
            <w:right w:w="108" w:type="dxa"/>
          </w:tblCellMar>
        </w:tblPrEx>
        <w:trPr>
          <w:trHeight w:val="487"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7FE46F21">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供应商名称</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1B96CD27">
            <w:pPr>
              <w:widowControl/>
              <w:spacing w:line="360" w:lineRule="auto"/>
              <w:jc w:val="center"/>
              <w:textAlignment w:val="center"/>
              <w:rPr>
                <w:rFonts w:hint="eastAsia" w:ascii="宋体" w:hAnsi="宋体" w:cs="宋体"/>
                <w:b/>
                <w:bCs/>
                <w:color w:val="000000"/>
                <w:kern w:val="0"/>
                <w:sz w:val="24"/>
                <w:lang w:bidi="ar"/>
              </w:rPr>
            </w:pPr>
          </w:p>
        </w:tc>
      </w:tr>
      <w:tr w14:paraId="135EEF0B">
        <w:tblPrEx>
          <w:tblCellMar>
            <w:top w:w="0" w:type="dxa"/>
            <w:left w:w="108" w:type="dxa"/>
            <w:bottom w:w="0" w:type="dxa"/>
            <w:right w:w="108" w:type="dxa"/>
          </w:tblCellMar>
        </w:tblPrEx>
        <w:trPr>
          <w:trHeight w:val="467"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79B69B3C">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供应商是否中小企业</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0186B256">
            <w:pPr>
              <w:widowControl/>
              <w:spacing w:line="360" w:lineRule="auto"/>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微型企业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小型企业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中型企业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大型企业</w:t>
            </w:r>
          </w:p>
        </w:tc>
      </w:tr>
      <w:tr w14:paraId="777142FA">
        <w:tblPrEx>
          <w:tblCellMar>
            <w:top w:w="0" w:type="dxa"/>
            <w:left w:w="108" w:type="dxa"/>
            <w:bottom w:w="0" w:type="dxa"/>
            <w:right w:w="108" w:type="dxa"/>
          </w:tblCellMar>
        </w:tblPrEx>
        <w:trPr>
          <w:trHeight w:val="640" w:hRule="atLeast"/>
          <w:jc w:val="center"/>
        </w:trPr>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5AC62316">
            <w:pPr>
              <w:widowControl/>
              <w:jc w:val="center"/>
              <w:textAlignment w:val="center"/>
              <w:rPr>
                <w:rFonts w:hint="eastAsia" w:ascii="宋体" w:hAnsi="宋体" w:cs="宋体"/>
                <w:b/>
                <w:bCs/>
                <w:color w:val="000000"/>
                <w:kern w:val="0"/>
                <w:sz w:val="24"/>
                <w:lang w:bidi="ar"/>
              </w:rPr>
            </w:pPr>
            <w:r>
              <w:rPr>
                <w:rFonts w:hint="eastAsia" w:ascii="宋体" w:hAnsi="宋体" w:cs="宋体"/>
                <w:b/>
                <w:bCs/>
                <w:sz w:val="24"/>
              </w:rPr>
              <w:t>供应商联系人</w:t>
            </w:r>
          </w:p>
        </w:tc>
        <w:tc>
          <w:tcPr>
            <w:tcW w:w="1848" w:type="dxa"/>
            <w:gridSpan w:val="3"/>
            <w:tcBorders>
              <w:top w:val="single" w:color="000000" w:sz="4" w:space="0"/>
              <w:left w:val="single" w:color="000000" w:sz="4" w:space="0"/>
              <w:bottom w:val="single" w:color="000000" w:sz="4" w:space="0"/>
              <w:right w:val="single" w:color="000000" w:sz="4" w:space="0"/>
            </w:tcBorders>
            <w:noWrap w:val="0"/>
            <w:vAlign w:val="center"/>
          </w:tcPr>
          <w:p w14:paraId="6414CCF8">
            <w:pPr>
              <w:widowControl/>
              <w:jc w:val="center"/>
              <w:textAlignment w:val="center"/>
              <w:rPr>
                <w:rFonts w:hint="eastAsia" w:ascii="宋体" w:hAnsi="宋体" w:cs="宋体"/>
                <w:b/>
                <w:bCs/>
                <w:color w:val="000000"/>
                <w:kern w:val="0"/>
                <w:sz w:val="24"/>
                <w:lang w:bidi="ar"/>
              </w:rPr>
            </w:pPr>
          </w:p>
        </w:tc>
        <w:tc>
          <w:tcPr>
            <w:tcW w:w="3314" w:type="dxa"/>
            <w:gridSpan w:val="6"/>
            <w:tcBorders>
              <w:top w:val="single" w:color="000000" w:sz="4" w:space="0"/>
              <w:left w:val="single" w:color="000000" w:sz="4" w:space="0"/>
              <w:bottom w:val="single" w:color="000000" w:sz="4" w:space="0"/>
              <w:right w:val="single" w:color="000000" w:sz="4" w:space="0"/>
            </w:tcBorders>
            <w:noWrap w:val="0"/>
            <w:vAlign w:val="center"/>
          </w:tcPr>
          <w:p w14:paraId="53AC0C2A">
            <w:pPr>
              <w:widowControl/>
              <w:jc w:val="center"/>
              <w:textAlignment w:val="center"/>
              <w:rPr>
                <w:rFonts w:hint="eastAsia" w:ascii="宋体" w:hAnsi="宋体" w:cs="宋体"/>
                <w:b/>
                <w:bCs/>
                <w:color w:val="000000"/>
                <w:kern w:val="0"/>
                <w:sz w:val="24"/>
                <w:lang w:bidi="ar"/>
              </w:rPr>
            </w:pPr>
            <w:r>
              <w:rPr>
                <w:rFonts w:hint="eastAsia" w:ascii="宋体" w:hAnsi="宋体" w:cs="宋体"/>
                <w:b/>
                <w:bCs/>
                <w:sz w:val="24"/>
              </w:rPr>
              <w:t>联系人电话</w:t>
            </w:r>
          </w:p>
        </w:tc>
        <w:tc>
          <w:tcPr>
            <w:tcW w:w="2595" w:type="dxa"/>
            <w:gridSpan w:val="2"/>
            <w:tcBorders>
              <w:top w:val="single" w:color="000000" w:sz="4" w:space="0"/>
              <w:left w:val="single" w:color="000000" w:sz="4" w:space="0"/>
              <w:bottom w:val="single" w:color="000000" w:sz="4" w:space="0"/>
              <w:right w:val="single" w:color="000000" w:sz="4" w:space="0"/>
            </w:tcBorders>
            <w:noWrap w:val="0"/>
            <w:vAlign w:val="center"/>
          </w:tcPr>
          <w:p w14:paraId="0CCBCEA1">
            <w:pPr>
              <w:widowControl/>
              <w:jc w:val="center"/>
              <w:textAlignment w:val="center"/>
              <w:rPr>
                <w:rFonts w:hint="eastAsia" w:ascii="宋体" w:hAnsi="宋体" w:cs="宋体"/>
                <w:b/>
                <w:bCs/>
                <w:color w:val="000000"/>
                <w:kern w:val="0"/>
                <w:sz w:val="24"/>
                <w:lang w:bidi="ar"/>
              </w:rPr>
            </w:pPr>
          </w:p>
        </w:tc>
      </w:tr>
    </w:tbl>
    <w:p w14:paraId="79A3C215">
      <w:pPr>
        <w:rPr>
          <w:rFonts w:hint="eastAsia" w:ascii="宋体" w:hAnsi="宋体" w:cs="宋体"/>
          <w:sz w:val="24"/>
        </w:rPr>
      </w:pPr>
      <w:r>
        <w:rPr>
          <w:rFonts w:hint="eastAsia" w:ascii="宋体" w:hAnsi="宋体" w:cs="宋体"/>
          <w:sz w:val="24"/>
        </w:rPr>
        <w:t xml:space="preserve">注： </w:t>
      </w:r>
    </w:p>
    <w:p w14:paraId="11B48679">
      <w:pPr>
        <w:rPr>
          <w:rFonts w:hint="eastAsia" w:ascii="宋体" w:hAnsi="宋体" w:cs="宋体"/>
          <w:sz w:val="24"/>
        </w:rPr>
      </w:pPr>
      <w:r>
        <w:rPr>
          <w:rFonts w:hint="eastAsia" w:ascii="宋体" w:hAnsi="宋体" w:cs="宋体"/>
          <w:sz w:val="24"/>
        </w:rPr>
        <w:t>1、本次报价为设备含税价格包括了货物从出厂到保修期内维修维护以及运输、税费等一切费用。</w:t>
      </w:r>
    </w:p>
    <w:p w14:paraId="485C590A">
      <w:pPr>
        <w:spacing w:line="360" w:lineRule="auto"/>
        <w:jc w:val="center"/>
        <w:rPr>
          <w:rFonts w:ascii="宋体" w:hAnsi="宋体" w:cs="仿宋"/>
          <w:sz w:val="24"/>
          <w:szCs w:val="22"/>
        </w:rPr>
      </w:pPr>
    </w:p>
    <w:p w14:paraId="5393B006">
      <w:pPr>
        <w:spacing w:line="360" w:lineRule="auto"/>
        <w:jc w:val="center"/>
        <w:rPr>
          <w:rFonts w:ascii="宋体" w:hAnsi="宋体" w:cs="宋体"/>
          <w:b/>
          <w:bCs/>
          <w:sz w:val="24"/>
        </w:rPr>
      </w:pPr>
      <w:r>
        <w:rPr>
          <w:rFonts w:hint="eastAsia" w:ascii="宋体" w:hAnsi="宋体" w:cs="宋体"/>
          <w:b/>
          <w:bCs/>
          <w:sz w:val="24"/>
        </w:rPr>
        <w:t xml:space="preserve">            供应商名称(加盖公章)：</w:t>
      </w:r>
    </w:p>
    <w:p w14:paraId="700E1F16">
      <w:pPr>
        <w:spacing w:line="360" w:lineRule="auto"/>
        <w:ind w:firstLine="3614" w:firstLineChars="1500"/>
        <w:jc w:val="both"/>
        <w:rPr>
          <w:rFonts w:hint="default" w:ascii="黑体" w:hAnsi="黑体" w:eastAsia="黑体"/>
          <w:b/>
          <w:sz w:val="36"/>
          <w:szCs w:val="36"/>
          <w:lang w:val="en-US" w:eastAsia="zh-CN"/>
        </w:rPr>
      </w:pPr>
      <w:r>
        <w:rPr>
          <w:rFonts w:hint="eastAsia" w:ascii="宋体" w:hAnsi="宋体" w:cs="宋体"/>
          <w:b/>
          <w:bCs/>
          <w:sz w:val="24"/>
        </w:rPr>
        <w:t xml:space="preserve">日期：   </w:t>
      </w:r>
    </w:p>
    <w:sectPr>
      <w:footerReference r:id="rId3" w:type="default"/>
      <w:pgSz w:w="11906" w:h="16838"/>
      <w:pgMar w:top="1276" w:right="1800" w:bottom="1134"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3C7CA">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9A3632">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C9A3632">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E3928C"/>
    <w:multiLevelType w:val="singleLevel"/>
    <w:tmpl w:val="EDE3928C"/>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5ZTM2OTlhNDBlNjIzNzZiOWZkZDhkMjE1ZjI0NTcifQ=="/>
  </w:docVars>
  <w:rsids>
    <w:rsidRoot w:val="475811E0"/>
    <w:rsid w:val="005A0FB6"/>
    <w:rsid w:val="00702588"/>
    <w:rsid w:val="00D743B5"/>
    <w:rsid w:val="02433EBA"/>
    <w:rsid w:val="0275321B"/>
    <w:rsid w:val="02E21BC9"/>
    <w:rsid w:val="02F05C02"/>
    <w:rsid w:val="03B96DDC"/>
    <w:rsid w:val="04C82992"/>
    <w:rsid w:val="04D806FC"/>
    <w:rsid w:val="05C07B0D"/>
    <w:rsid w:val="064D7B32"/>
    <w:rsid w:val="06824DC3"/>
    <w:rsid w:val="0687687D"/>
    <w:rsid w:val="078E1545"/>
    <w:rsid w:val="07DC5C29"/>
    <w:rsid w:val="08602EE2"/>
    <w:rsid w:val="090916CE"/>
    <w:rsid w:val="0934684C"/>
    <w:rsid w:val="09657743"/>
    <w:rsid w:val="09930631"/>
    <w:rsid w:val="09950E27"/>
    <w:rsid w:val="0A6767AA"/>
    <w:rsid w:val="0B1B1342"/>
    <w:rsid w:val="0BEA3F46"/>
    <w:rsid w:val="0C1110C3"/>
    <w:rsid w:val="0C2105C6"/>
    <w:rsid w:val="0C3D7794"/>
    <w:rsid w:val="0D701E19"/>
    <w:rsid w:val="0DAD4E1B"/>
    <w:rsid w:val="0DCB5F30"/>
    <w:rsid w:val="0E6365CF"/>
    <w:rsid w:val="0E680D42"/>
    <w:rsid w:val="0EFE5203"/>
    <w:rsid w:val="0F16079E"/>
    <w:rsid w:val="0F307991"/>
    <w:rsid w:val="0FCB7000"/>
    <w:rsid w:val="104D4694"/>
    <w:rsid w:val="109A074C"/>
    <w:rsid w:val="10EE19D3"/>
    <w:rsid w:val="10F1501F"/>
    <w:rsid w:val="11B20C52"/>
    <w:rsid w:val="11C05AA9"/>
    <w:rsid w:val="12086AC4"/>
    <w:rsid w:val="13741F37"/>
    <w:rsid w:val="15045FA4"/>
    <w:rsid w:val="154D2A40"/>
    <w:rsid w:val="15781D56"/>
    <w:rsid w:val="159D7523"/>
    <w:rsid w:val="16D927DD"/>
    <w:rsid w:val="17580A4C"/>
    <w:rsid w:val="177C13BA"/>
    <w:rsid w:val="17981331"/>
    <w:rsid w:val="17C81EAF"/>
    <w:rsid w:val="18714C97"/>
    <w:rsid w:val="188A0747"/>
    <w:rsid w:val="18E6204E"/>
    <w:rsid w:val="191A70DD"/>
    <w:rsid w:val="195C122A"/>
    <w:rsid w:val="1A0062D3"/>
    <w:rsid w:val="1A5D1977"/>
    <w:rsid w:val="1A8C400A"/>
    <w:rsid w:val="1ACE017F"/>
    <w:rsid w:val="1B3D5491"/>
    <w:rsid w:val="1BB47375"/>
    <w:rsid w:val="1BEA2D97"/>
    <w:rsid w:val="1CF77676"/>
    <w:rsid w:val="1D1344DE"/>
    <w:rsid w:val="1D9C6312"/>
    <w:rsid w:val="1DCB23FE"/>
    <w:rsid w:val="1E14234D"/>
    <w:rsid w:val="1EC12CD1"/>
    <w:rsid w:val="1F3247FA"/>
    <w:rsid w:val="1F875B17"/>
    <w:rsid w:val="20055C62"/>
    <w:rsid w:val="20331C4E"/>
    <w:rsid w:val="208F1FFE"/>
    <w:rsid w:val="20A976C4"/>
    <w:rsid w:val="213622DD"/>
    <w:rsid w:val="226A1152"/>
    <w:rsid w:val="23192B3B"/>
    <w:rsid w:val="23C87E61"/>
    <w:rsid w:val="24311EAA"/>
    <w:rsid w:val="24375442"/>
    <w:rsid w:val="24A63F04"/>
    <w:rsid w:val="24F61D27"/>
    <w:rsid w:val="253357AE"/>
    <w:rsid w:val="26313AFC"/>
    <w:rsid w:val="266C4A1A"/>
    <w:rsid w:val="26AF6371"/>
    <w:rsid w:val="26B0420B"/>
    <w:rsid w:val="26B26D02"/>
    <w:rsid w:val="26E8081A"/>
    <w:rsid w:val="275E288B"/>
    <w:rsid w:val="28404377"/>
    <w:rsid w:val="28E962AC"/>
    <w:rsid w:val="292F0982"/>
    <w:rsid w:val="2A2542A4"/>
    <w:rsid w:val="2A6F51E9"/>
    <w:rsid w:val="2B270654"/>
    <w:rsid w:val="2B360C05"/>
    <w:rsid w:val="2B724D12"/>
    <w:rsid w:val="2C1A1178"/>
    <w:rsid w:val="2C360772"/>
    <w:rsid w:val="2C5B55EB"/>
    <w:rsid w:val="2CFF066C"/>
    <w:rsid w:val="2D1934DC"/>
    <w:rsid w:val="2DAC25A2"/>
    <w:rsid w:val="2DE44F07"/>
    <w:rsid w:val="2E3305CD"/>
    <w:rsid w:val="2F264CBE"/>
    <w:rsid w:val="2F4F58DB"/>
    <w:rsid w:val="2F754BF7"/>
    <w:rsid w:val="2FCD5859"/>
    <w:rsid w:val="309605D0"/>
    <w:rsid w:val="309D08C8"/>
    <w:rsid w:val="30E958BB"/>
    <w:rsid w:val="31484D58"/>
    <w:rsid w:val="31DD3B9C"/>
    <w:rsid w:val="320B4554"/>
    <w:rsid w:val="32A01CB7"/>
    <w:rsid w:val="32C91500"/>
    <w:rsid w:val="32FC18D5"/>
    <w:rsid w:val="33024A12"/>
    <w:rsid w:val="33DD1D36"/>
    <w:rsid w:val="343432F1"/>
    <w:rsid w:val="351F18AB"/>
    <w:rsid w:val="35A95619"/>
    <w:rsid w:val="36252EF1"/>
    <w:rsid w:val="365F2AC5"/>
    <w:rsid w:val="367479D5"/>
    <w:rsid w:val="369167D9"/>
    <w:rsid w:val="36FB4ACB"/>
    <w:rsid w:val="37EA43F2"/>
    <w:rsid w:val="3805122C"/>
    <w:rsid w:val="382673F4"/>
    <w:rsid w:val="386A108F"/>
    <w:rsid w:val="38961E84"/>
    <w:rsid w:val="38E52197"/>
    <w:rsid w:val="39007C46"/>
    <w:rsid w:val="398B750F"/>
    <w:rsid w:val="39A01B07"/>
    <w:rsid w:val="3BE13D5E"/>
    <w:rsid w:val="3CC638BA"/>
    <w:rsid w:val="3CD74F72"/>
    <w:rsid w:val="3D65451B"/>
    <w:rsid w:val="3D714C6E"/>
    <w:rsid w:val="3DAE1A1E"/>
    <w:rsid w:val="3E4E4FAF"/>
    <w:rsid w:val="3E802786"/>
    <w:rsid w:val="3E94330A"/>
    <w:rsid w:val="3EA1120A"/>
    <w:rsid w:val="3EA47CB6"/>
    <w:rsid w:val="3F297917"/>
    <w:rsid w:val="3FA7331D"/>
    <w:rsid w:val="3FFA0F4B"/>
    <w:rsid w:val="40AE54AA"/>
    <w:rsid w:val="413F7C42"/>
    <w:rsid w:val="41EA1493"/>
    <w:rsid w:val="42402E61"/>
    <w:rsid w:val="425A3C21"/>
    <w:rsid w:val="42630F5F"/>
    <w:rsid w:val="43014CE6"/>
    <w:rsid w:val="44384737"/>
    <w:rsid w:val="44AC7440"/>
    <w:rsid w:val="45583E57"/>
    <w:rsid w:val="463F7FFF"/>
    <w:rsid w:val="46F36279"/>
    <w:rsid w:val="4751486C"/>
    <w:rsid w:val="475811E0"/>
    <w:rsid w:val="47694C08"/>
    <w:rsid w:val="47767A51"/>
    <w:rsid w:val="48054931"/>
    <w:rsid w:val="48E409EA"/>
    <w:rsid w:val="490746D8"/>
    <w:rsid w:val="49413407"/>
    <w:rsid w:val="49733339"/>
    <w:rsid w:val="49CA4084"/>
    <w:rsid w:val="49E14F29"/>
    <w:rsid w:val="4A7A394A"/>
    <w:rsid w:val="4A8F2BD7"/>
    <w:rsid w:val="4AB7459E"/>
    <w:rsid w:val="4AE747C1"/>
    <w:rsid w:val="4B533C05"/>
    <w:rsid w:val="4C075C03"/>
    <w:rsid w:val="4C0D2006"/>
    <w:rsid w:val="4C3610C3"/>
    <w:rsid w:val="4CBB4158"/>
    <w:rsid w:val="4D36558C"/>
    <w:rsid w:val="4D8B30DC"/>
    <w:rsid w:val="4DB841F3"/>
    <w:rsid w:val="4E9E5ADF"/>
    <w:rsid w:val="4F091C95"/>
    <w:rsid w:val="4F204746"/>
    <w:rsid w:val="4F4246BC"/>
    <w:rsid w:val="4F960564"/>
    <w:rsid w:val="4FE45009"/>
    <w:rsid w:val="50487AB0"/>
    <w:rsid w:val="506F328F"/>
    <w:rsid w:val="51BA678C"/>
    <w:rsid w:val="51CB0999"/>
    <w:rsid w:val="51E47CAD"/>
    <w:rsid w:val="52174091"/>
    <w:rsid w:val="53566988"/>
    <w:rsid w:val="536F17F8"/>
    <w:rsid w:val="545E3D46"/>
    <w:rsid w:val="54644976"/>
    <w:rsid w:val="552F56E3"/>
    <w:rsid w:val="553E5926"/>
    <w:rsid w:val="55503D0D"/>
    <w:rsid w:val="55511924"/>
    <w:rsid w:val="555667CB"/>
    <w:rsid w:val="55747DDB"/>
    <w:rsid w:val="559439D6"/>
    <w:rsid w:val="57CF0E85"/>
    <w:rsid w:val="5872647C"/>
    <w:rsid w:val="59103135"/>
    <w:rsid w:val="5AA601F5"/>
    <w:rsid w:val="5AFC1BC3"/>
    <w:rsid w:val="5B461090"/>
    <w:rsid w:val="5B884B6D"/>
    <w:rsid w:val="5CA50038"/>
    <w:rsid w:val="5D333896"/>
    <w:rsid w:val="5E2854D2"/>
    <w:rsid w:val="5E350A17"/>
    <w:rsid w:val="5E3F3128"/>
    <w:rsid w:val="5E5B64C7"/>
    <w:rsid w:val="5EAE1198"/>
    <w:rsid w:val="5F2416E8"/>
    <w:rsid w:val="6025396A"/>
    <w:rsid w:val="60C76B80"/>
    <w:rsid w:val="611C05BC"/>
    <w:rsid w:val="61204131"/>
    <w:rsid w:val="617C3A5E"/>
    <w:rsid w:val="61F23D20"/>
    <w:rsid w:val="620B63A7"/>
    <w:rsid w:val="62A2795B"/>
    <w:rsid w:val="63041F5D"/>
    <w:rsid w:val="630971AC"/>
    <w:rsid w:val="6346457F"/>
    <w:rsid w:val="63716EC6"/>
    <w:rsid w:val="63732C3E"/>
    <w:rsid w:val="63957059"/>
    <w:rsid w:val="63F44EFB"/>
    <w:rsid w:val="642108EC"/>
    <w:rsid w:val="64BC0C9E"/>
    <w:rsid w:val="64EA0F27"/>
    <w:rsid w:val="65766A16"/>
    <w:rsid w:val="65AC068A"/>
    <w:rsid w:val="65B805E0"/>
    <w:rsid w:val="65C21C5B"/>
    <w:rsid w:val="65E676F8"/>
    <w:rsid w:val="66011168"/>
    <w:rsid w:val="66C7577B"/>
    <w:rsid w:val="67972ADA"/>
    <w:rsid w:val="67CB1F47"/>
    <w:rsid w:val="67CC0B6F"/>
    <w:rsid w:val="69011A1A"/>
    <w:rsid w:val="697F3EB1"/>
    <w:rsid w:val="6A4468E9"/>
    <w:rsid w:val="6A9F256B"/>
    <w:rsid w:val="6B2036AC"/>
    <w:rsid w:val="6B317667"/>
    <w:rsid w:val="6BC00B4A"/>
    <w:rsid w:val="6BDD334B"/>
    <w:rsid w:val="6C40658B"/>
    <w:rsid w:val="6C4258A4"/>
    <w:rsid w:val="6C9205D9"/>
    <w:rsid w:val="6CEA3604"/>
    <w:rsid w:val="6D2154B9"/>
    <w:rsid w:val="6D6D1F81"/>
    <w:rsid w:val="6D8048D6"/>
    <w:rsid w:val="6DBD775A"/>
    <w:rsid w:val="6E313E22"/>
    <w:rsid w:val="6E423939"/>
    <w:rsid w:val="6E9A19C7"/>
    <w:rsid w:val="6EDC3E65"/>
    <w:rsid w:val="6F326C40"/>
    <w:rsid w:val="709663AE"/>
    <w:rsid w:val="70CB4CC8"/>
    <w:rsid w:val="70EA4D5B"/>
    <w:rsid w:val="70F80C27"/>
    <w:rsid w:val="711409DB"/>
    <w:rsid w:val="714C1439"/>
    <w:rsid w:val="7150146A"/>
    <w:rsid w:val="71B256A1"/>
    <w:rsid w:val="71E84D6B"/>
    <w:rsid w:val="71FB452B"/>
    <w:rsid w:val="729161CA"/>
    <w:rsid w:val="72AB332E"/>
    <w:rsid w:val="736060B0"/>
    <w:rsid w:val="73BC3923"/>
    <w:rsid w:val="73F05BE5"/>
    <w:rsid w:val="73FB4CB6"/>
    <w:rsid w:val="7487479C"/>
    <w:rsid w:val="74EC45FF"/>
    <w:rsid w:val="753B0E3A"/>
    <w:rsid w:val="75826D11"/>
    <w:rsid w:val="75CD65C9"/>
    <w:rsid w:val="763E0E8A"/>
    <w:rsid w:val="76FB104C"/>
    <w:rsid w:val="77C74EAF"/>
    <w:rsid w:val="77FE4D75"/>
    <w:rsid w:val="78174088"/>
    <w:rsid w:val="78336FE7"/>
    <w:rsid w:val="7840713B"/>
    <w:rsid w:val="78A3591C"/>
    <w:rsid w:val="78E75A1E"/>
    <w:rsid w:val="79240A64"/>
    <w:rsid w:val="795F312A"/>
    <w:rsid w:val="7A4F266D"/>
    <w:rsid w:val="7AAD65DE"/>
    <w:rsid w:val="7B0C1557"/>
    <w:rsid w:val="7BC260B9"/>
    <w:rsid w:val="7C7E0232"/>
    <w:rsid w:val="7C9218D6"/>
    <w:rsid w:val="7D5471E5"/>
    <w:rsid w:val="7D584F27"/>
    <w:rsid w:val="7DBC3708"/>
    <w:rsid w:val="7DDD71DA"/>
    <w:rsid w:val="7E471C25"/>
    <w:rsid w:val="7E7E41A8"/>
    <w:rsid w:val="7E8F4979"/>
    <w:rsid w:val="7EAD12A3"/>
    <w:rsid w:val="7F08472B"/>
    <w:rsid w:val="7F9B20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Body Text Indent"/>
    <w:basedOn w:val="1"/>
    <w:qFormat/>
    <w:uiPriority w:val="0"/>
    <w:pPr>
      <w:ind w:firstLine="570"/>
    </w:pPr>
    <w:rPr>
      <w:rFonts w:ascii="宋体"/>
      <w:sz w:val="28"/>
      <w:szCs w:val="20"/>
    </w:rPr>
  </w:style>
  <w:style w:type="paragraph" w:styleId="5">
    <w:name w:val="Block Text"/>
    <w:basedOn w:val="1"/>
    <w:qFormat/>
    <w:uiPriority w:val="99"/>
    <w:pPr>
      <w:ind w:left="718" w:leftChars="342" w:right="25" w:rightChars="12" w:firstLine="2" w:firstLineChars="1"/>
    </w:pPr>
    <w:rPr>
      <w:rFonts w:cs="宋体"/>
    </w:rPr>
  </w:style>
  <w:style w:type="paragraph" w:styleId="6">
    <w:name w:val="toc 3"/>
    <w:basedOn w:val="1"/>
    <w:next w:val="1"/>
    <w:qFormat/>
    <w:uiPriority w:val="39"/>
    <w:pPr>
      <w:ind w:left="840" w:leftChars="400"/>
    </w:pPr>
  </w:style>
  <w:style w:type="paragraph" w:styleId="7">
    <w:name w:val="Plain Text"/>
    <w:basedOn w:val="1"/>
    <w:qFormat/>
    <w:uiPriority w:val="0"/>
    <w:pPr>
      <w:widowControl w:val="0"/>
      <w:jc w:val="both"/>
    </w:pPr>
    <w:rPr>
      <w:rFonts w:ascii="宋体" w:hAnsi="Courier New"/>
      <w:kern w:val="2"/>
    </w:rPr>
  </w:style>
  <w:style w:type="paragraph" w:styleId="8">
    <w:name w:val="Date"/>
    <w:basedOn w:val="1"/>
    <w:next w:val="1"/>
    <w:qFormat/>
    <w:uiPriority w:val="0"/>
    <w:rPr>
      <w:rFonts w:ascii="楷体_GB2312" w:hAnsi="Calibri" w:eastAsia="楷体_GB2312" w:cs="Times New Roman"/>
      <w:sz w:val="2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39"/>
  </w:style>
  <w:style w:type="paragraph" w:styleId="12">
    <w:name w:val="toc 2"/>
    <w:basedOn w:val="1"/>
    <w:next w:val="1"/>
    <w:qFormat/>
    <w:uiPriority w:val="39"/>
    <w:pPr>
      <w:ind w:left="420" w:leftChars="200"/>
    </w:pPr>
  </w:style>
  <w:style w:type="table" w:styleId="14">
    <w:name w:val="Table Grid"/>
    <w:basedOn w:val="13"/>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unhideWhenUsed/>
    <w:qFormat/>
    <w:uiPriority w:val="99"/>
    <w:rPr>
      <w:color w:val="0000FF"/>
      <w:u w:val="single"/>
    </w:rPr>
  </w:style>
  <w:style w:type="paragraph" w:customStyle="1" w:styleId="18">
    <w:name w:val="表格文字"/>
    <w:basedOn w:val="1"/>
    <w:qFormat/>
    <w:uiPriority w:val="0"/>
    <w:pPr>
      <w:spacing w:before="25" w:beforeLines="0" w:after="25" w:afterLines="0"/>
      <w:jc w:val="left"/>
    </w:pPr>
    <w:rPr>
      <w:bCs/>
      <w:spacing w:val="10"/>
      <w:kern w:val="0"/>
      <w:sz w:val="24"/>
      <w:szCs w:val="20"/>
    </w:rPr>
  </w:style>
  <w:style w:type="paragraph" w:customStyle="1" w:styleId="19">
    <w:name w:val="1"/>
    <w:basedOn w:val="1"/>
    <w:next w:val="7"/>
    <w:qFormat/>
    <w:uiPriority w:val="0"/>
    <w:rPr>
      <w:rFonts w:ascii="宋体" w:hAnsi="Courier New"/>
      <w:szCs w:val="20"/>
    </w:rPr>
  </w:style>
  <w:style w:type="paragraph" w:customStyle="1" w:styleId="20">
    <w:name w:val="样式1"/>
    <w:basedOn w:val="1"/>
    <w:qFormat/>
    <w:uiPriority w:val="0"/>
    <w:pPr>
      <w:spacing w:line="360" w:lineRule="auto"/>
      <w:jc w:val="center"/>
      <w:outlineLvl w:val="0"/>
    </w:pPr>
    <w:rPr>
      <w:rFonts w:ascii="宋体" w:hAnsi="宋体" w:cs="宋体"/>
      <w:b/>
      <w:bCs/>
      <w:sz w:val="28"/>
      <w:szCs w:val="28"/>
    </w:rPr>
  </w:style>
  <w:style w:type="paragraph" w:styleId="21">
    <w:name w:val="List Paragraph"/>
    <w:basedOn w:val="1"/>
    <w:qFormat/>
    <w:uiPriority w:val="0"/>
    <w:pPr>
      <w:snapToGrid/>
      <w:spacing w:after="0"/>
      <w:ind w:firstLine="420" w:firstLineChars="200"/>
    </w:pPr>
    <w:rPr>
      <w:rFonts w:ascii="Times New Roman" w:hAnsi="Times New Roman" w:eastAsia="宋体"/>
      <w:sz w:val="24"/>
      <w:szCs w:val="24"/>
      <w:lang w:eastAsia="en-US"/>
    </w:rPr>
  </w:style>
  <w:style w:type="paragraph" w:customStyle="1" w:styleId="22">
    <w:name w:val="Body text|1"/>
    <w:basedOn w:val="1"/>
    <w:autoRedefine/>
    <w:qFormat/>
    <w:uiPriority w:val="0"/>
    <w:pPr>
      <w:spacing w:line="480" w:lineRule="auto"/>
    </w:pPr>
    <w:rPr>
      <w:rFonts w:ascii="宋体" w:hAnsi="宋体" w:cs="宋体"/>
      <w:sz w:val="19"/>
      <w:szCs w:val="19"/>
      <w:lang w:val="zh-TW" w:eastAsia="zh-TW" w:bidi="zh-TW"/>
    </w:rPr>
  </w:style>
  <w:style w:type="character" w:customStyle="1" w:styleId="23">
    <w:name w:val="font101"/>
    <w:basedOn w:val="15"/>
    <w:qFormat/>
    <w:uiPriority w:val="0"/>
    <w:rPr>
      <w:rFonts w:hint="eastAsia" w:ascii="宋体" w:hAnsi="宋体" w:eastAsia="宋体" w:cs="宋体"/>
      <w:b/>
      <w:bCs/>
      <w:color w:val="000000"/>
      <w:sz w:val="24"/>
      <w:szCs w:val="24"/>
      <w:u w:val="none"/>
    </w:rPr>
  </w:style>
  <w:style w:type="character" w:customStyle="1" w:styleId="24">
    <w:name w:val="font31"/>
    <w:basedOn w:val="15"/>
    <w:qFormat/>
    <w:uiPriority w:val="0"/>
    <w:rPr>
      <w:rFonts w:hint="default" w:ascii="Times New Roman" w:hAnsi="Times New Roman" w:cs="Times New Roman"/>
      <w:b/>
      <w:bCs/>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2992</Words>
  <Characters>3205</Characters>
  <Lines>0</Lines>
  <Paragraphs>0</Paragraphs>
  <TotalTime>1</TotalTime>
  <ScaleCrop>false</ScaleCrop>
  <LinksUpToDate>false</LinksUpToDate>
  <CharactersWithSpaces>3648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2024-08-14T09:24:00Z</dcterms:created>
  <dc:creator>周文</dc:creator>
  <cp:lastModifiedBy>WPS_1219005274</cp:lastModifiedBy>
  <cp:lastPrinted>2024-08-15T05:52:00Z</cp:lastPrinted>
  <dcterms:modified xsi:type="dcterms:W3CDTF">2026-09-20T07:29:55Z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E967CC33200C4C1EB22AE01369452190_13</vt:lpwstr>
  </property>
  <property fmtid="{D5CDD505-2E9C-101B-9397-08002B2CF9AE}" pid="4" name="KSOTemplateDocerSaveRecord">
    <vt:lpwstr>eyJoZGlkIjoiNTQ0ZTE2YmU1ZmJjMTA2NDM0ZGI2MTJlYzViZDJlZWQiLCJ1c2VySWQiOiIxMjE5MDA1Mjc0In0=</vt:lpwstr>
  </property>
</Properties>
</file>